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Bagendang Bumiharjo Tebar Kepedulian Lewat Penyaluran Hewan Kurban</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untuk Masyarakat Sekitar Pelabuhan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Kotawaringin Timur (26/05)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Menyambut Hari Raya Iduladha 1447 Hijriah, PT Pelindo Terminal Petikemas (SPTP) kembali menjalankan Program Pelindo Berbagi Qurban Tahun 2026 sebagai bentuk kepedulian sosial perusahaan kepada masyarakat di sekitar wilayah operasional pelabuhan.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Di wilayah Terminal Peti Kemas (TPK) Bagendang Bumiharjo, bantuan hewan kurban disalurkan kepada masyarakat di Kecamatan Mentaya Hilir Utara, Desa Bagendang Hulu, serta Koperasi Tenaga Kerja Bongkar Muat (TKBM) Samudera Mulya Pelabuhan Kumai yang menjadi wilayah binaan dan area ring-1 operasional terminal.</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Program ini merupakan bagian dari komitmen Tanggung Jawab Sosial dan Lingkungan (TJSL) Pelindo yang secara rutin dilaksanakan setiap tahun untuk mempererat hubungan harmonis antara perusahaan dan masyarakat sekitar. Kegiatan tersebut juga menjadi bagian dari rangkaian program sosial Pelindo Group dalam momentum keagamaan dan kemasyarakatan di berbagai daerah di Indonesia.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Pada tahun 2026, Pelindo Terminal Petikemas Group menyalurkan total 393 hewan kurban di berbagai wilayah operasional. Khusus untuk TPK Bagendang Bumiharjo, sebanyak tiga ekor sapi telah disalurkan pada 25 Mei 2026 kepada masyarakat dan stakeholder di sekitar pelabuhan.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Terminal Head TPK Bagendang Bumiharjo, Akhmad Fajar, mengatakan momentum Iduladha menjadi kesempatan penting untuk memperkuat nilai solidaritas dan kepedulian terhadap sesama.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“Melalui Program Pelindo Berbagi Hewan Qurban Tahun 2026, kami ingin menghadirkan manfaat nyata bagi masyarakat serta memperkuat hubungan baik antara Pelindo dan lingkungan sekitar pelabuhan,” ujar Akhmad Fajar.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Ia menambahkan, program tersebut tidak hanya menjadi bentuk ibadah dan kepedulian sosial perusahaan, tetapi juga diharapkan mampu memperkuat sinergi antara perusahaan, stakeholder, dan masyarakat dalam menciptakan lingkungan yang harmonis.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Apresiasi atas program tersebut juga disampaikan Camat Mentaya Hilir Utara, Zikrillah. Ia menyampaikan terima kasih atas bantuan hewan kurban yang diberikan kepada masyarakat di wilayahnya.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“Kami mengapresiasi dan mengucapkan terima kasih atas pelaksanaan program TJSL berupa bantuan hewan kurban ini. Semoga dapat memberikan manfaat bagi masyarakat serta menjadi amal ibadah dan keberkahan bagi semua pihak,” kata Zikrillah.</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Bantuan hewan kurban juga diterima oleh Koperasi Jasa TKBM Samudera Mulya Pelabuhan Kumai. Pengurus koperasi, Idris, menyampaikan apresiasi atas konsistensi Pelindo Terminal Petikemas dalam menyalurkan bantuan hewan kurban setiap tahun kepada para tenaga kerja bongkar muat dan masyarakat sekitar pelabuhan.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“Kami mengucapkan terima kasih atas perhatian dan kepedulian Pelindo Terminal Petikemas. Bantuan ini sangat bermanfaat bagi anggota TKBM dan masyarakat sekitar,” ujar Idris.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Selain membantu masyarakat, program penyaluran hewan kurban ini juga diharapkan memberikan dampak positif terhadap perekonomian lokal melalui pembelian hewan kurban dari peternak daerah. Distribusi bantuan pun diarahkan untuk menjangkau masyarakat, rumah ibadah, lembaga sosial, dan komunitas di sekitar area operasional perusahaan.</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3">
      <w:pPr>
        <w:rPr>
          <w:color w:val="666666"/>
          <w:sz w:val="20"/>
          <w:szCs w:val="20"/>
        </w:rPr>
      </w:pPr>
      <w:r w:rsidDel="00000000" w:rsidR="00000000" w:rsidRPr="00000000">
        <w:rPr>
          <w:rtl w:val="0"/>
        </w:rPr>
      </w:r>
    </w:p>
    <w:p w:rsidR="00000000" w:rsidDel="00000000" w:rsidP="00000000" w:rsidRDefault="00000000" w:rsidRPr="00000000" w14:paraId="0000002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Untuk informasi lebih lanjut:</w:t>
      </w:r>
    </w:p>
    <w:p w:rsidR="00000000" w:rsidDel="00000000" w:rsidP="00000000" w:rsidRDefault="00000000" w:rsidRPr="00000000" w14:paraId="00000028">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9">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PT Pelindo Terminal Petikemas</w:t>
      </w:r>
    </w:p>
    <w:p w:rsidR="00000000" w:rsidDel="00000000" w:rsidP="00000000" w:rsidRDefault="00000000" w:rsidRPr="00000000" w14:paraId="0000002B">
      <w:pPr>
        <w:jc w:val="both"/>
        <w:rPr/>
      </w:pPr>
      <w:r w:rsidDel="00000000" w:rsidR="00000000" w:rsidRPr="00000000">
        <w:rPr>
          <w:rtl w:val="0"/>
        </w:rPr>
        <w:t xml:space="preserve">HP : +62 811-2841-111</w:t>
      </w:r>
    </w:p>
    <w:p w:rsidR="00000000" w:rsidDel="00000000" w:rsidP="00000000" w:rsidRDefault="00000000" w:rsidRPr="00000000" w14:paraId="0000002C">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t xml:space="preserve">Nomor: 009/PR/SPTP/V/2026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