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Semarang Salurkan Ban Bekas untuk Dukung Lingkungan dan Fasilitas Latihan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Semarang(04/05) </w:t>
      </w:r>
      <w:r w:rsidDel="00000000" w:rsidR="00000000" w:rsidRPr="00000000">
        <w:rPr>
          <w:rtl w:val="0"/>
        </w:rPr>
        <w:t xml:space="preserve">– Terminal Petikemas Semarang (TPK Semarang) menyalurkan hibah ban bekas kepada masyarakat Kelurahan Terboyo Wetan, Kota Semarang, serta kepada Komando Daerah Militer IV/Diponegoro, khususnya Batalyon Infanteri 400/BR. Program ini merupakan bagian dari komitmen perusahaan dalam pelaksanaan Tanggung Jawab Sosial dan Lingkungan (TJSL), sekaligus upaya pengelolaan limbah padat non-B3 yang berorientasi pada prinsip keberlanjutan.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Hibah ban bekas tersebut dimanfaatkan secara produktif oleh masing-masing penerima. Warga Terboyo Wetan menggunakannya sebagai material penguat bantaran sungai guna membantu mengurangi risiko abrasi dan banjir yang kerap terjadi di wilayah tersebut. Sementara itu, Batalyon Infanteri 400/BR memanfaatkan ban bekas sebagai sarana pendukung fasilitas latihan di lapangan tembak.</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TPK Semarang, I Nyoman Sutrisna, menyampaikan bahwa inisiatif ini merupakan bentuk nyata penerapan prinsip circular economy dalam operasional perusahaan, di mana limbah yang dihasilkan dapat diolah kembali menjadi sumber daya yang memberikan nilai tambah.</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“Melalui program TJSL ini, kami berupaya memastikan bahwa pengelolaan limbah tidak berhenti pada tahap pembuangan, namun dapat dimanfaatkan kembali secara produktif. Kami berharap hibah ini tidak hanya memberikan manfaat bagi lingkungan, tetapi juga mendukung kebutuhan masyarakat dan para pemangku kepentingan,” ujar Nyoman.</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Perwakilan warga Terboyo Wetan, Maskuri, mengapresiasi dukungan yang diberikan oleh TPK Semarang, yang dinilainya tepat sasaran dan selaras dengan kebutuhan masyarakat dalam menghadapi tantangan lingkungan, khususnya dalam upaya mitigasi risiko banjir dan penguatan infrastruktur sederhana di kawasan permukiman.</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“Kami sangat terbantu dengan adanya hibah ini. Ban-ban bekas tersebut akan kami manfaatkan sebagai penguat bantaran sungai, terutama di titik-titik rawan longsor dan abrasi, sehingga diharapkan mampu mengurangi risiko banjir yang selama ini kerap terjadi,” ungkapnya.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Apresiasi serupa juga disampaikan oleh perwakilan Kodam IV/Diponegoro, Sertu Ridwan, yang menilai bahwa dukungan tersebut memberikan kontribusi nyata dalam meningkatkan kualitas dan kesiapan sarana latihan, sekaligus mendukung efektivitas pelaksanaan program pembinaan kemampuan prajurit di lapangan.</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“Bantuan ini sangat bermanfaat dalam menunjang fasilitas latihan di lapangan tembak, khususnya dalam meningkatkan aspek keamanan, ketahanan, dan variasi skenario latihan yang kami jalankan. Kami mengapresiasi sinergi yang terjalin antara TPK Semarang dan Kodam IV/Diponegoro, karena kolaborasi ini tidak hanya mendukung kebutuhan operasional kami, tetapi juga mencerminkan kepedulian bersama terhadap pemanfaatan sumber daya secara lebih optimal dan berkelanjutan,” jelasnya.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Melalui program ini, TPK Semarang terus memperkuat perannya sebagai entitas bisnis yang tidak hanya berfokus pada kinerja operasional, tetapi juga konsisten menjalankan komitmen terhadap keberlanjutan lingkungan dan pembangunan sosial. Ke depan, perusahaan akan terus mendorong inisiatif TJSL yang lebih adaptif dan kolaboratif, dengan menitikberatkan pada penciptaan nilai bersama serta dampak nyata dan berkelanjutan bagi masyarakat di sekitar wilayah operasional.</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t xml:space="preserve">***</w:t>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B">
      <w:pPr>
        <w:rPr>
          <w:color w:val="666666"/>
          <w:sz w:val="20"/>
          <w:szCs w:val="20"/>
        </w:rPr>
      </w:pPr>
      <w:r w:rsidDel="00000000" w:rsidR="00000000" w:rsidRPr="00000000">
        <w:rPr>
          <w:rtl w:val="0"/>
        </w:rPr>
      </w:r>
    </w:p>
    <w:p w:rsidR="00000000" w:rsidDel="00000000" w:rsidP="00000000" w:rsidRDefault="00000000" w:rsidRPr="00000000" w14:paraId="0000001C">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yang berlaku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Untuk informasi lebih lanjut:</w:t>
      </w:r>
    </w:p>
    <w:p w:rsidR="00000000" w:rsidDel="00000000" w:rsidP="00000000" w:rsidRDefault="00000000" w:rsidRPr="00000000" w14:paraId="00000020">
      <w:pPr>
        <w:jc w:val="both"/>
        <w:rPr>
          <w:b w:val="1"/>
          <w:bCs w:val="1"/>
          <w:u w:val="single"/>
        </w:rPr>
      </w:pPr>
      <w:r w:rsidDel="00000000" w:rsidR="00000000" w:rsidRPr="00000000">
        <w:rPr>
          <w:b w:val="1"/>
          <w:bCs w:val="1"/>
          <w:u w:val="single"/>
          <w:rtl w:val="0"/>
        </w:rPr>
        <w:t xml:space="preserve">I Nyoman Sutrisna</w:t>
      </w:r>
    </w:p>
    <w:p w:rsidR="00000000" w:rsidDel="00000000" w:rsidP="00000000" w:rsidRDefault="00000000" w:rsidRPr="00000000" w14:paraId="00000021">
      <w:pPr>
        <w:jc w:val="both"/>
        <w:rPr/>
      </w:pPr>
      <w:r w:rsidDel="00000000" w:rsidR="00000000" w:rsidRPr="00000000">
        <w:rPr>
          <w:rtl w:val="0"/>
        </w:rPr>
        <w:t xml:space="preserve">Terminal Head TPK Semarang</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PT Pelindo Terminal Petikemas</w:t>
      </w:r>
    </w:p>
    <w:p w:rsidR="00000000" w:rsidDel="00000000" w:rsidP="00000000" w:rsidRDefault="00000000" w:rsidRPr="00000000" w14:paraId="00000023">
      <w:pPr>
        <w:jc w:val="both"/>
        <w:rPr/>
      </w:pPr>
      <w:r w:rsidDel="00000000" w:rsidR="00000000" w:rsidRPr="00000000">
        <w:rPr>
          <w:rtl w:val="0"/>
        </w:rPr>
        <w:t xml:space="preserve">HP : +62 811-2841-111</w:t>
      </w:r>
    </w:p>
    <w:p w:rsidR="00000000" w:rsidDel="00000000" w:rsidP="00000000" w:rsidRDefault="00000000" w:rsidRPr="00000000" w14:paraId="00000024">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t xml:space="preserve">Nomor: 002/PR/SPTP/I/2026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