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4C809" w14:textId="77777777" w:rsidR="00AA1ABB" w:rsidRDefault="00AA1ABB">
      <w:pPr>
        <w:rPr>
          <w:b/>
          <w:bCs/>
          <w:u w:val="single"/>
        </w:rPr>
      </w:pPr>
    </w:p>
    <w:p w14:paraId="28EAF689" w14:textId="77777777" w:rsidR="00AA1ABB" w:rsidRDefault="00AA1ABB">
      <w:pPr>
        <w:rPr>
          <w:b/>
          <w:bCs/>
          <w:u w:val="single"/>
        </w:rPr>
      </w:pPr>
    </w:p>
    <w:p w14:paraId="5900A382" w14:textId="77777777" w:rsidR="00AA1ABB" w:rsidRDefault="00000000">
      <w:pPr>
        <w:jc w:val="center"/>
        <w:rPr>
          <w:b/>
          <w:bCs/>
          <w:u w:val="single"/>
        </w:rPr>
      </w:pPr>
      <w:r>
        <w:rPr>
          <w:b/>
          <w:bCs/>
          <w:u w:val="single"/>
        </w:rPr>
        <w:t>Press Release</w:t>
      </w:r>
    </w:p>
    <w:p w14:paraId="088DA5D8" w14:textId="77777777" w:rsidR="00AA1ABB" w:rsidRDefault="00000000">
      <w:pPr>
        <w:jc w:val="center"/>
        <w:rPr>
          <w:b/>
          <w:bCs/>
        </w:rPr>
      </w:pPr>
      <w:r>
        <w:rPr>
          <w:b/>
          <w:bCs/>
        </w:rPr>
        <w:t>Arus Logistik Jelang Lebaran Meningkat,</w:t>
      </w:r>
    </w:p>
    <w:p w14:paraId="3D200D5C" w14:textId="77777777" w:rsidR="00AA1ABB" w:rsidRDefault="00000000">
      <w:pPr>
        <w:jc w:val="center"/>
        <w:rPr>
          <w:b/>
          <w:bCs/>
        </w:rPr>
      </w:pPr>
      <w:r>
        <w:rPr>
          <w:b/>
          <w:bCs/>
        </w:rPr>
        <w:t>Pelindo Antisipasi Kepadatan di Pelabuhan</w:t>
      </w:r>
    </w:p>
    <w:p w14:paraId="11AD5D9D" w14:textId="77777777" w:rsidR="00AA1ABB" w:rsidRDefault="00AA1ABB"/>
    <w:p w14:paraId="42ED05AF" w14:textId="77777777" w:rsidR="00AA1ABB" w:rsidRDefault="00000000">
      <w:pPr>
        <w:jc w:val="both"/>
      </w:pPr>
      <w:r>
        <w:rPr>
          <w:b/>
          <w:bCs/>
        </w:rPr>
        <w:t xml:space="preserve">Surabaya (05/03) </w:t>
      </w:r>
      <w:r>
        <w:t>-</w:t>
      </w:r>
      <w:r>
        <w:rPr>
          <w:b/>
          <w:bCs/>
        </w:rPr>
        <w:t xml:space="preserve"> </w:t>
      </w:r>
      <w:r>
        <w:t>Arus logistik nasional menunjukkan tren peningkatan menjelang Lebaran 2026. Pelaku usaha logistik mulai menerapkan strategi khusus untuk memastikan arus logistik tetap lancar.</w:t>
      </w:r>
    </w:p>
    <w:p w14:paraId="19FFE684" w14:textId="77777777" w:rsidR="00AA1ABB" w:rsidRDefault="00AA1ABB">
      <w:pPr>
        <w:jc w:val="both"/>
      </w:pPr>
    </w:p>
    <w:p w14:paraId="093B0490" w14:textId="77777777" w:rsidR="00AA1ABB" w:rsidRDefault="00000000">
      <w:pPr>
        <w:jc w:val="both"/>
      </w:pPr>
      <w:r>
        <w:t>Peningkatan arus logistik jelang Lebaran di antaranya terjadi di wilayah Jawa Tengah dan Jawa Timur. Ketua Asosiasi Logistik dan Forwarder Indonesia (ALFI/ILFA) Jawa Tengah-DIY, Teguh Arif Handoko, menyebutkan volume kargo naik sekitar 130 persen.</w:t>
      </w:r>
    </w:p>
    <w:p w14:paraId="382ABB0A" w14:textId="77777777" w:rsidR="00AA1ABB" w:rsidRDefault="00AA1ABB">
      <w:pPr>
        <w:jc w:val="both"/>
      </w:pPr>
    </w:p>
    <w:p w14:paraId="5A564759" w14:textId="77777777" w:rsidR="00AA1ABB" w:rsidRDefault="00000000">
      <w:pPr>
        <w:jc w:val="both"/>
      </w:pPr>
      <w:r>
        <w:t>Di Pelabuhan Tanjung Emas, kenaikan kargo membuat rotasi kontainer yang biasanya rata-rata sekitar 2.800 unit per hari meningkat menjadi 3.000 unit per hari. Selain momentum Lebaran, ALFI Jateng menyoroti tren pertumbuhan aktivitas logistik juga didongkrak banyaknya investasi industri di Jawa Tengah, seperti di Kawasan Industri Kendal (KIK) dan Kawasan Industri Terpadu Batang (KITB) mendorong peningkatan throughput di Pelabuhan Tanjung Emas.</w:t>
      </w:r>
    </w:p>
    <w:p w14:paraId="3AFBFD92" w14:textId="77777777" w:rsidR="00AA1ABB" w:rsidRDefault="00AA1ABB">
      <w:pPr>
        <w:jc w:val="both"/>
      </w:pPr>
    </w:p>
    <w:p w14:paraId="703B9484" w14:textId="77777777" w:rsidR="00AA1ABB" w:rsidRDefault="00000000">
      <w:pPr>
        <w:jc w:val="both"/>
      </w:pPr>
      <w:r>
        <w:t xml:space="preserve">"Tahun 2023 sekitar 700.000 TEUs, 2024 naik 800.000 TEUs, dan 2025 sudah tembus 1 juta TEUs. Ini signifikan, walaupun perusahaan di kawasan industri KIK dan KITB baru sekitar 20 persen yang sudah produksi dan operasi," ucap Teguh saat ditemui di kantornya, Selasa (03/03/2026). </w:t>
      </w:r>
    </w:p>
    <w:p w14:paraId="38BD7AEC" w14:textId="77777777" w:rsidR="00AA1ABB" w:rsidRDefault="00AA1ABB">
      <w:pPr>
        <w:jc w:val="both"/>
      </w:pPr>
    </w:p>
    <w:p w14:paraId="58218A06" w14:textId="77777777" w:rsidR="00AA1ABB" w:rsidRDefault="00000000">
      <w:pPr>
        <w:jc w:val="both"/>
        <w:rPr>
          <w:b/>
          <w:bCs/>
        </w:rPr>
      </w:pPr>
      <w:r>
        <w:rPr>
          <w:b/>
          <w:bCs/>
        </w:rPr>
        <w:t>Strategi Khusus</w:t>
      </w:r>
    </w:p>
    <w:p w14:paraId="19B8DD4D" w14:textId="77777777" w:rsidR="00AA1ABB" w:rsidRDefault="00AA1ABB">
      <w:pPr>
        <w:jc w:val="both"/>
      </w:pPr>
    </w:p>
    <w:p w14:paraId="640E93A2" w14:textId="77777777" w:rsidR="00AA1ABB" w:rsidRDefault="00000000">
      <w:pPr>
        <w:jc w:val="both"/>
      </w:pPr>
      <w:r>
        <w:t>Kepadatan arus logistik jelang Lebaran mendorong ALFI Jawa Timur (Jatim) menyiapkan strategi khusus. Salah satunya, pengalihan storage ekspor untuk menampung sementara impor di Pelabuhan Tanjung Perak Surabaya.</w:t>
      </w:r>
    </w:p>
    <w:p w14:paraId="1E42A4B1" w14:textId="77777777" w:rsidR="00AA1ABB" w:rsidRDefault="00AA1ABB">
      <w:pPr>
        <w:jc w:val="both"/>
      </w:pPr>
    </w:p>
    <w:p w14:paraId="7DB4D0EC" w14:textId="77777777" w:rsidR="00AA1ABB" w:rsidRDefault="00000000">
      <w:pPr>
        <w:jc w:val="both"/>
      </w:pPr>
      <w:r>
        <w:t>Ketua ALFI Jatim, Sebastian Wibisono, saat dihubungi, Selasa (03/03/2026), mengatakan menjelang Lebaran lonjakan arus logistik memang tidak bisa dihindari. Dia memprediksi volume arus logistik Lebaran bakal meningkat 80 persen. Apalagi Surabaya selama ini kerap menjadi jalur transit ke wilayah Timur. Aktivitas bongkar muat di Pelabuhan Tanjung Perak diperkirakan Kembali normal setelah April.</w:t>
      </w:r>
    </w:p>
    <w:p w14:paraId="1CBFD789" w14:textId="77777777" w:rsidR="00AA1ABB" w:rsidRDefault="00AA1ABB">
      <w:pPr>
        <w:jc w:val="both"/>
      </w:pPr>
    </w:p>
    <w:p w14:paraId="06BC6888" w14:textId="77777777" w:rsidR="00AA1ABB" w:rsidRDefault="00000000">
      <w:pPr>
        <w:jc w:val="both"/>
      </w:pPr>
      <w:r>
        <w:t xml:space="preserve">"Kebetulan Nataru, Imlek dan Idulfitri waktunya bersamaan, sehingga load-nya memang tinggi. Pas Imlek banyak impor turun ke sini, terus didistribusikan ke wilayah seperti Kalimantan Barat dan Kalimantan Selatan," papar Wibi, sapaan akrabnya. </w:t>
      </w:r>
    </w:p>
    <w:p w14:paraId="0502E102" w14:textId="77777777" w:rsidR="00AA1ABB" w:rsidRDefault="00AA1ABB">
      <w:pPr>
        <w:jc w:val="both"/>
      </w:pPr>
    </w:p>
    <w:p w14:paraId="5A7EB4A9" w14:textId="77777777" w:rsidR="00AA1ABB" w:rsidRDefault="00000000">
      <w:pPr>
        <w:jc w:val="both"/>
      </w:pPr>
      <w:r>
        <w:t>Untuk mengantisipasi penumpukan, ALFI Jatim menerapkan strategi pengalihan lokasi. Gudang yang biasanya digunakan untuk ekspor bakal dimanfaatkan sementara untuk menampung barang impor. Semua itu dilakukan setelah koordinasi dan izin Bea Cukai agar arus logistik tetap lancar.</w:t>
      </w:r>
    </w:p>
    <w:p w14:paraId="49E5944E" w14:textId="77777777" w:rsidR="00AA1ABB" w:rsidRDefault="00AA1ABB">
      <w:pPr>
        <w:jc w:val="both"/>
      </w:pPr>
    </w:p>
    <w:p w14:paraId="0777572C" w14:textId="77777777" w:rsidR="00AA1ABB" w:rsidRDefault="00000000">
      <w:pPr>
        <w:jc w:val="both"/>
      </w:pPr>
      <w:r>
        <w:lastRenderedPageBreak/>
        <w:t xml:space="preserve">"Setiap tahun selalu ada migrasi antarterminal, terutama untuk kontainer ekspor-impor. Di sini ada dua terminal utama, Terminal Teluk Lamong dan Terminal Petikemas Surabaya," ujar dia. </w:t>
      </w:r>
    </w:p>
    <w:p w14:paraId="0857D681" w14:textId="77777777" w:rsidR="00AA1ABB" w:rsidRDefault="00AA1ABB">
      <w:pPr>
        <w:jc w:val="both"/>
      </w:pPr>
    </w:p>
    <w:p w14:paraId="2CCCCA16" w14:textId="77777777" w:rsidR="00AA1ABB" w:rsidRDefault="00000000">
      <w:pPr>
        <w:jc w:val="both"/>
      </w:pPr>
      <w:r>
        <w:t xml:space="preserve">Wibi membeberkan lonjakan arus logistik tahun lalu mencapai 103 persen. Namun, masih bisa diantisipasi dengan memindahkan kontainer ke storage domestik maupun depo yang beroperasi selama 24 jam tanpa henti. </w:t>
      </w:r>
    </w:p>
    <w:p w14:paraId="477182D0" w14:textId="77777777" w:rsidR="00AA1ABB" w:rsidRDefault="00AA1ABB">
      <w:pPr>
        <w:jc w:val="both"/>
      </w:pPr>
    </w:p>
    <w:p w14:paraId="68B430B7" w14:textId="77777777" w:rsidR="00AA1ABB" w:rsidRDefault="00000000">
      <w:pPr>
        <w:jc w:val="both"/>
      </w:pPr>
      <w:r>
        <w:t>Lebih jauh, dia menilai pelabuhan-pelabuhan seperti Tanjung Mas dan Tanjung Perak perlu peningkatan infrastruktur seperti diperluas lahannya agar penyandaran kapal bisa lebih banyak.</w:t>
      </w:r>
    </w:p>
    <w:p w14:paraId="63BDBD70" w14:textId="77777777" w:rsidR="00AA1ABB" w:rsidRDefault="00AA1ABB">
      <w:pPr>
        <w:jc w:val="both"/>
      </w:pPr>
    </w:p>
    <w:p w14:paraId="01194D2E" w14:textId="77777777" w:rsidR="00AA1ABB" w:rsidRDefault="00000000">
      <w:pPr>
        <w:jc w:val="both"/>
      </w:pPr>
      <w:r>
        <w:t xml:space="preserve">Hal serupa juga menjadi perhatian ALFI Jateng. Teguh  menekankan pentingnya perbaikan infrastruktur secara menyeluruh, termasuk fasilitas akses jalan dan depo kontainer agar operasional logistik di Pelabuhan Tanjung Emas lebih lancar. </w:t>
      </w:r>
    </w:p>
    <w:p w14:paraId="42B288DF" w14:textId="77777777" w:rsidR="00AA1ABB" w:rsidRDefault="00AA1ABB">
      <w:pPr>
        <w:jc w:val="both"/>
      </w:pPr>
    </w:p>
    <w:p w14:paraId="56399E77" w14:textId="77777777" w:rsidR="00AA1ABB" w:rsidRDefault="00000000">
      <w:pPr>
        <w:jc w:val="both"/>
      </w:pPr>
      <w:r>
        <w:t>ALFI Jateng menyoroti peran pemerintah provinsi dalam mendukung investasi tidak hanya dari sisi penanaman modal, tetapi juga memastikan manajemen rantai pasok yang perlu diperhatikan. Langkah ini semata-mata menciptakan alur bongkar muat yang terkontrol, mengurangi antrean kontainer dan barang keluar masuk pelabuhan tanpa hambatan.</w:t>
      </w:r>
    </w:p>
    <w:p w14:paraId="7B811D29" w14:textId="77777777" w:rsidR="00AA1ABB" w:rsidRDefault="00AA1ABB">
      <w:pPr>
        <w:jc w:val="both"/>
      </w:pPr>
    </w:p>
    <w:p w14:paraId="2348973F" w14:textId="77777777" w:rsidR="00AA1ABB" w:rsidRDefault="00000000">
      <w:pPr>
        <w:jc w:val="both"/>
      </w:pPr>
      <w:r>
        <w:t xml:space="preserve">"Jangan hanya memberikan suatu kemudahan investasi tanpa memikirkan manajemen supply chain. Jangan sampai investor bingung saat mengirim barang setelah produksi selesai," tandasnya. </w:t>
      </w:r>
    </w:p>
    <w:p w14:paraId="32DF0E59" w14:textId="77777777" w:rsidR="00AA1ABB" w:rsidRDefault="00AA1ABB">
      <w:pPr>
        <w:jc w:val="both"/>
      </w:pPr>
    </w:p>
    <w:p w14:paraId="32364A98" w14:textId="77777777" w:rsidR="00AA1ABB" w:rsidRDefault="00000000">
      <w:pPr>
        <w:jc w:val="both"/>
      </w:pPr>
      <w:r>
        <w:t>Mengantisipasi peningkatan arus logistik jelang lebaran 2026, PT Pelindo Terminal Petikemas mengaku telah melakukan persiapan di sejumlah terminal yang dikelola. Corporate Secretary PT Pelindo Terminal Petikemas Widyaswendra mengatakan dengan sistem operasi terminal yang digunakan saat ini pihaknya dapat merencanakan pelayanan bongkar muat kapal peti kemas sejak jauh-jauh hari. Terminal dapat memprediksi tingkat kepadatan tambatan di dermaga (berth occupancy ratio) juga tingkat kepadatan lapangan penumpukan peti kemas (yard occupancy ratio).</w:t>
      </w:r>
    </w:p>
    <w:p w14:paraId="67D87006" w14:textId="77777777" w:rsidR="00AA1ABB" w:rsidRDefault="00AA1ABB">
      <w:pPr>
        <w:jc w:val="both"/>
      </w:pPr>
    </w:p>
    <w:p w14:paraId="754E88F8" w14:textId="77777777" w:rsidR="00AA1ABB" w:rsidRDefault="00000000">
      <w:pPr>
        <w:jc w:val="both"/>
      </w:pPr>
      <w:r>
        <w:t>"Kami melakukan antisipasi sejak awal, terutama untuk lapangan penumpukan agar lebih optimal dalam menampung peti kemas, karena kurang lebih selama 16 hari peti kemas ini akan berada di dalam terminal dengan adanya pembatasan angkutan barang," kata Widyaswendra.</w:t>
      </w:r>
    </w:p>
    <w:p w14:paraId="60E9766C" w14:textId="77777777" w:rsidR="00AA1ABB" w:rsidRDefault="00AA1ABB">
      <w:pPr>
        <w:jc w:val="both"/>
      </w:pPr>
    </w:p>
    <w:p w14:paraId="7770EF76" w14:textId="77777777" w:rsidR="00AA1ABB" w:rsidRDefault="00000000">
      <w:pPr>
        <w:jc w:val="both"/>
      </w:pPr>
      <w:r>
        <w:t>Pengelola terminal bersama pemangku kepentingan juga menyiapkan lokasi overbrengen (pindah lokasi penumpukan) sebagai cara untuk mengurai kepadatan di dalam area terminal. Langkah ini dilakukan agar kegiatan bongkar muat di dalam terminal peti kemas dapat berjalan dengan lancar.</w:t>
      </w:r>
    </w:p>
    <w:p w14:paraId="429F8717" w14:textId="77777777" w:rsidR="00AA1ABB" w:rsidRDefault="00AA1ABB">
      <w:pPr>
        <w:jc w:val="both"/>
      </w:pPr>
    </w:p>
    <w:p w14:paraId="7D0E55B1" w14:textId="77777777" w:rsidR="00AA1ABB" w:rsidRDefault="00000000">
      <w:pPr>
        <w:jc w:val="both"/>
      </w:pPr>
      <w:r>
        <w:t>Selama libur lebaran, operasional terminal peti kemas disebut tetap berlangsung penuh selama 24 jam dalam 7 hari. Kegiatan pelayanan tetap berlangsung sesuai dengan jadwal dan perencanaan yang dilakukan.</w:t>
      </w:r>
    </w:p>
    <w:p w14:paraId="29FA6D6D" w14:textId="77777777" w:rsidR="00AA1ABB" w:rsidRDefault="00AA1ABB">
      <w:pPr>
        <w:jc w:val="both"/>
      </w:pPr>
    </w:p>
    <w:p w14:paraId="0744A779" w14:textId="77777777" w:rsidR="00AA1ABB" w:rsidRDefault="00000000">
      <w:pPr>
        <w:jc w:val="both"/>
      </w:pPr>
      <w:r>
        <w:t xml:space="preserve">"Kami menghimbau kepada para pengguna jasa untuk memanfaatkan layanan terminal booking system untuk meminimalkan kepadatan dan terjadinya kemacetan di jalan raya saat </w:t>
      </w:r>
      <w:r>
        <w:lastRenderedPageBreak/>
        <w:t>akan melakukan pengiriman maupun pengambilan peti kemas sebelum libur dan setelah libur lebaran," serunya.</w:t>
      </w:r>
    </w:p>
    <w:p w14:paraId="6FD97B43" w14:textId="77777777" w:rsidR="00AA1ABB" w:rsidRDefault="00AA1ABB">
      <w:pPr>
        <w:jc w:val="both"/>
      </w:pPr>
    </w:p>
    <w:p w14:paraId="055A9CEC" w14:textId="77777777" w:rsidR="00AA1ABB" w:rsidRDefault="00AA1ABB">
      <w:pPr>
        <w:jc w:val="both"/>
      </w:pPr>
    </w:p>
    <w:p w14:paraId="0042CCA6" w14:textId="77777777" w:rsidR="00AA1ABB" w:rsidRDefault="00000000">
      <w:pPr>
        <w:jc w:val="both"/>
        <w:rPr>
          <w:b/>
          <w:bCs/>
        </w:rPr>
      </w:pPr>
      <w:r>
        <w:rPr>
          <w:b/>
          <w:bCs/>
        </w:rPr>
        <w:t>Peningkatan Perdagangan</w:t>
      </w:r>
    </w:p>
    <w:p w14:paraId="1DB1B7A6" w14:textId="77777777" w:rsidR="00AA1ABB" w:rsidRDefault="00AA1ABB">
      <w:pPr>
        <w:jc w:val="both"/>
      </w:pPr>
    </w:p>
    <w:p w14:paraId="45DF2FC0" w14:textId="77777777" w:rsidR="00AA1ABB" w:rsidRDefault="00000000">
      <w:pPr>
        <w:jc w:val="both"/>
      </w:pPr>
      <w:r>
        <w:t xml:space="preserve">Ketua Asosiasi Pengusaha Indonesia (Apindo) Jawa Tengah, Frans Kongi, menilai peningkatan aktivitas ekspor-impor di Pelabuhan Tanjung Emas Semarang menjadi sinyal membaiknya perputaran ekonomi. Volume bongkar muat tercatat naik seiring meningkatnya konsumsi masyarakat saat Imlek dan berlanjut menjelang Lebaran. </w:t>
      </w:r>
    </w:p>
    <w:p w14:paraId="1E37B5D0" w14:textId="77777777" w:rsidR="00AA1ABB" w:rsidRDefault="00AA1ABB">
      <w:pPr>
        <w:jc w:val="both"/>
      </w:pPr>
    </w:p>
    <w:p w14:paraId="5A46B6F7" w14:textId="77777777" w:rsidR="00AA1ABB" w:rsidRDefault="00000000">
      <w:pPr>
        <w:jc w:val="both"/>
      </w:pPr>
      <w:r>
        <w:t xml:space="preserve">Menurutnya, volume bongkar muat tersebut diperkirakan naik sekitar 20 persen dibanding hari biasa. Bahkan nanti sekitar 10 hari sebelum Lebaran, lonjakan aktivitas bongkar muat bisa menyentuh kisaran 25 persen. </w:t>
      </w:r>
    </w:p>
    <w:p w14:paraId="65E609BB" w14:textId="77777777" w:rsidR="00AA1ABB" w:rsidRDefault="00AA1ABB">
      <w:pPr>
        <w:jc w:val="both"/>
      </w:pPr>
    </w:p>
    <w:p w14:paraId="45102945" w14:textId="77777777" w:rsidR="00AA1ABB" w:rsidRDefault="00000000">
      <w:pPr>
        <w:jc w:val="both"/>
      </w:pPr>
      <w:r>
        <w:t xml:space="preserve">"Sejak Desember sudah terlihat ada peningkatan aktivitas bongkar muat di sana. Ini akan terus meningkat mendekati lebaran dengan kenaikan sekitar 25 persen dibanding hari biasa," ucap Frans. </w:t>
      </w:r>
    </w:p>
    <w:p w14:paraId="180C09D8" w14:textId="77777777" w:rsidR="00AA1ABB" w:rsidRDefault="00AA1ABB">
      <w:pPr>
        <w:jc w:val="both"/>
      </w:pPr>
    </w:p>
    <w:p w14:paraId="20E26BC7" w14:textId="77777777" w:rsidR="00AA1ABB" w:rsidRDefault="00000000">
      <w:pPr>
        <w:jc w:val="both"/>
      </w:pPr>
      <w:r>
        <w:t xml:space="preserve">Menurut Frans, komoditas yang mendominasi peningkatan arus barang adalah kebutuhan konsumsi musiman, mulai dari bahan pangan produk fesyen dan perlengkapan lebaran idulfitri lainnya. Dampaknya cukup positif untuk UMKM maupun ritel karena perputaran uang berlangsung lebih cepat. </w:t>
      </w:r>
    </w:p>
    <w:p w14:paraId="294D6FA3" w14:textId="77777777" w:rsidR="00AA1ABB" w:rsidRDefault="00AA1ABB">
      <w:pPr>
        <w:jc w:val="both"/>
      </w:pPr>
    </w:p>
    <w:p w14:paraId="1AC0787D" w14:textId="77777777" w:rsidR="00AA1ABB" w:rsidRDefault="00000000">
      <w:pPr>
        <w:jc w:val="both"/>
      </w:pPr>
      <w:r>
        <w:t xml:space="preserve">Sejauh ini, Frans belum mendapat laporan dari anggota Apindo Jateng soal adanya antrean karena penumpukan aktivitas bongkar muat. Dia menilai operasional pelabuhan relatif lancar, sebab Pelindo Terminal Petikemas memiliki pengalaman saat menangani peningkatan arus barang tersebut. </w:t>
      </w:r>
    </w:p>
    <w:p w14:paraId="64DB16B2" w14:textId="77777777" w:rsidR="00AA1ABB" w:rsidRDefault="00AA1ABB">
      <w:pPr>
        <w:jc w:val="both"/>
      </w:pPr>
    </w:p>
    <w:p w14:paraId="440288D9" w14:textId="77777777" w:rsidR="00AA1ABB" w:rsidRDefault="00000000">
      <w:pPr>
        <w:jc w:val="both"/>
      </w:pPr>
      <w:r>
        <w:t xml:space="preserve">Frans memprediksi pertumbuhan ekonomi di Jateng hingga Lebaran mendatang menunjukkan tren positif. Konsumsi domestik menjadi penopang utama yang mendorong laju perputaran ekonomi. </w:t>
      </w:r>
    </w:p>
    <w:p w14:paraId="3048D309" w14:textId="77777777" w:rsidR="00AA1ABB" w:rsidRDefault="00AA1ABB">
      <w:pPr>
        <w:jc w:val="both"/>
      </w:pPr>
    </w:p>
    <w:p w14:paraId="74D4D0D1" w14:textId="77777777" w:rsidR="00AA1ABB" w:rsidRDefault="00000000">
      <w:pPr>
        <w:jc w:val="both"/>
      </w:pPr>
      <w:r>
        <w:t xml:space="preserve">Bahkan dia memperkirakan laju pertumbuhan ekonomi mendekati 5,7 persen atau lebih tinggi dibandingkan hari-hari biasa yang berkisar 5,1 hingga 5,2 persen. </w:t>
      </w:r>
    </w:p>
    <w:p w14:paraId="235BC5E2" w14:textId="77777777" w:rsidR="00AA1ABB" w:rsidRDefault="00AA1ABB">
      <w:pPr>
        <w:jc w:val="both"/>
      </w:pPr>
    </w:p>
    <w:p w14:paraId="12C32E92" w14:textId="77777777" w:rsidR="00AA1ABB" w:rsidRDefault="00000000">
      <w:pPr>
        <w:jc w:val="both"/>
      </w:pPr>
      <w:r>
        <w:t>"Kondisi ekonomi setelah Lebaran masih tanda tanya besar. Dalam situasi sekarang, faktor geopolitik dan kebijakan tarif Presiden Trump itu yang membuat kondisi ke depan belum bisa dipastikan," tandasnya.</w:t>
      </w:r>
    </w:p>
    <w:p w14:paraId="64DE44BE" w14:textId="77777777" w:rsidR="00AA1ABB" w:rsidRDefault="00AA1ABB">
      <w:pPr>
        <w:jc w:val="both"/>
      </w:pPr>
    </w:p>
    <w:p w14:paraId="3E002595" w14:textId="77777777" w:rsidR="00AA1ABB" w:rsidRDefault="00AA1ABB">
      <w:pPr>
        <w:jc w:val="both"/>
      </w:pPr>
    </w:p>
    <w:p w14:paraId="26AEA8EF" w14:textId="77777777" w:rsidR="00AA1ABB" w:rsidRDefault="00000000">
      <w:pPr>
        <w:jc w:val="center"/>
      </w:pPr>
      <w:r>
        <w:t>***</w:t>
      </w:r>
    </w:p>
    <w:p w14:paraId="1593B091" w14:textId="77777777" w:rsidR="00AA1ABB" w:rsidRDefault="00AA1ABB">
      <w:pPr>
        <w:jc w:val="center"/>
      </w:pPr>
    </w:p>
    <w:p w14:paraId="5DE9790D" w14:textId="77777777" w:rsidR="00AA1ABB" w:rsidRDefault="00000000">
      <w:pPr>
        <w:rPr>
          <w:color w:val="666666"/>
          <w:sz w:val="20"/>
          <w:szCs w:val="20"/>
        </w:rPr>
      </w:pPr>
      <w:r>
        <w:rPr>
          <w:color w:val="666666"/>
          <w:sz w:val="20"/>
          <w:szCs w:val="20"/>
        </w:rPr>
        <w:t>Tentang PT Pelindo Terminal Petikemas</w:t>
      </w:r>
    </w:p>
    <w:p w14:paraId="60D5C169" w14:textId="77777777" w:rsidR="00AA1ABB" w:rsidRDefault="00AA1ABB">
      <w:pPr>
        <w:rPr>
          <w:color w:val="666666"/>
          <w:sz w:val="20"/>
          <w:szCs w:val="20"/>
        </w:rPr>
      </w:pPr>
    </w:p>
    <w:p w14:paraId="0369C33F" w14:textId="77777777" w:rsidR="00AA1ABB" w:rsidRDefault="00000000">
      <w:pPr>
        <w:jc w:val="both"/>
        <w:rPr>
          <w:color w:val="666666"/>
          <w:sz w:val="20"/>
          <w:szCs w:val="20"/>
        </w:rPr>
      </w:pPr>
      <w:r>
        <w:rPr>
          <w:color w:val="666666"/>
          <w:sz w:val="20"/>
          <w:szCs w:val="20"/>
        </w:rPr>
        <w:t xml:space="preserve">PT Pelindo Terminal Petikemas merupakan bagian dari grup usaha PT Pelabuhan Indonesia (Persero) atau Pelindo yang berperan sebagai subholding pengelola bisnis terminal peti kemas. Perusahaan dibentuk pasca integrasi Pelindo sejak 1 Oktober 2021 dan saat ini mengelola 32 terminal peti kemas </w:t>
      </w:r>
      <w:r>
        <w:rPr>
          <w:color w:val="666666"/>
          <w:sz w:val="20"/>
          <w:szCs w:val="20"/>
        </w:rPr>
        <w:lastRenderedPageBreak/>
        <w:t>di berbagai wilayah strategis Indonesia serta didukung oleh 7 anak perusahaan. Dengan jaringan terminal yang luas dan terintegrasi, perusahaan berkomitmen untuk menghadirkan layanan kepelabuhanan yang andal, efisien dan berstandar internasional.</w:t>
      </w:r>
    </w:p>
    <w:p w14:paraId="0B740329" w14:textId="77777777" w:rsidR="00AA1ABB" w:rsidRDefault="00AA1ABB">
      <w:pPr>
        <w:jc w:val="both"/>
      </w:pPr>
    </w:p>
    <w:p w14:paraId="7CA9E301" w14:textId="77777777" w:rsidR="00AA1ABB" w:rsidRDefault="00AA1ABB">
      <w:pPr>
        <w:jc w:val="both"/>
      </w:pPr>
    </w:p>
    <w:p w14:paraId="1C769686" w14:textId="77777777" w:rsidR="00AA1ABB" w:rsidRDefault="00000000">
      <w:pPr>
        <w:jc w:val="both"/>
      </w:pPr>
      <w:r>
        <w:t>Untuk informasi lebih lanjut:</w:t>
      </w:r>
    </w:p>
    <w:p w14:paraId="0C796195" w14:textId="77777777" w:rsidR="00AA1ABB" w:rsidRDefault="00000000">
      <w:pPr>
        <w:jc w:val="both"/>
        <w:rPr>
          <w:b/>
          <w:bCs/>
          <w:u w:val="single"/>
        </w:rPr>
      </w:pPr>
      <w:r>
        <w:rPr>
          <w:b/>
          <w:bCs/>
          <w:u w:val="single"/>
        </w:rPr>
        <w:t>R Suryo Khasabu</w:t>
      </w:r>
    </w:p>
    <w:p w14:paraId="27A14EDF" w14:textId="77777777" w:rsidR="00AA1ABB" w:rsidRDefault="00000000">
      <w:pPr>
        <w:jc w:val="both"/>
      </w:pPr>
      <w:r>
        <w:t xml:space="preserve">VP Komunikasi Korporasi &amp; Protokoler </w:t>
      </w:r>
    </w:p>
    <w:p w14:paraId="725B8E43" w14:textId="77777777" w:rsidR="00AA1ABB" w:rsidRDefault="00000000">
      <w:pPr>
        <w:jc w:val="both"/>
      </w:pPr>
      <w:r>
        <w:t>PT Pelindo Terminal Petikemas</w:t>
      </w:r>
    </w:p>
    <w:p w14:paraId="3D6D8498" w14:textId="77777777" w:rsidR="00AA1ABB" w:rsidRDefault="00000000">
      <w:pPr>
        <w:jc w:val="both"/>
      </w:pPr>
      <w:r>
        <w:t>HP : +62 811-2841-111</w:t>
      </w:r>
    </w:p>
    <w:p w14:paraId="2D84968F" w14:textId="77777777" w:rsidR="00AA1ABB" w:rsidRDefault="00000000">
      <w:pPr>
        <w:jc w:val="both"/>
      </w:pPr>
      <w:r>
        <w:t xml:space="preserve">Email : </w:t>
      </w:r>
      <w:hyperlink r:id="rId6">
        <w:r>
          <w:rPr>
            <w:color w:val="1155CC"/>
            <w:u w:val="single"/>
          </w:rPr>
          <w:t>info@pelindotpk.co.id</w:t>
        </w:r>
      </w:hyperlink>
      <w:r>
        <w:t xml:space="preserve"> </w:t>
      </w:r>
    </w:p>
    <w:sectPr w:rsidR="00AA1ABB" w:rsidSect="00CD0227">
      <w:headerReference w:type="first" r:id="rId7"/>
      <w:pgSz w:w="11906" w:h="16838"/>
      <w:pgMar w:top="1440" w:right="1440" w:bottom="1440" w:left="1440" w:header="1008"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9CDF3" w14:textId="77777777" w:rsidR="00607D02" w:rsidRDefault="00607D02">
      <w:pPr>
        <w:spacing w:line="240" w:lineRule="auto"/>
      </w:pPr>
      <w:r>
        <w:separator/>
      </w:r>
    </w:p>
  </w:endnote>
  <w:endnote w:type="continuationSeparator" w:id="0">
    <w:p w14:paraId="4684443B" w14:textId="77777777" w:rsidR="00607D02" w:rsidRDefault="00607D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78FDDBC-16FC-4D68-A7E3-0DE535ECA46B}"/>
  </w:font>
  <w:font w:name="Cambria">
    <w:panose1 w:val="02040503050406030204"/>
    <w:charset w:val="00"/>
    <w:family w:val="roman"/>
    <w:pitch w:val="variable"/>
    <w:sig w:usb0="E00006FF" w:usb1="420024FF" w:usb2="02000000" w:usb3="00000000" w:csb0="0000019F" w:csb1="00000000"/>
    <w:embedRegular r:id="rId2" w:fontKey="{57AC25A8-ED66-442B-9A18-713E6DDB6A3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25417" w14:textId="77777777" w:rsidR="00607D02" w:rsidRDefault="00607D02">
      <w:pPr>
        <w:spacing w:line="240" w:lineRule="auto"/>
      </w:pPr>
      <w:r>
        <w:separator/>
      </w:r>
    </w:p>
  </w:footnote>
  <w:footnote w:type="continuationSeparator" w:id="0">
    <w:p w14:paraId="051819C7" w14:textId="77777777" w:rsidR="00607D02" w:rsidRDefault="00607D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29049" w14:textId="77777777" w:rsidR="00CD0227" w:rsidRDefault="00CD0227" w:rsidP="00CD0227">
    <w:r>
      <w:t>Nomor: 003/PR/SPTP/III/2026</w:t>
    </w:r>
    <w:r>
      <w:rPr>
        <w:noProof/>
      </w:rPr>
      <w:drawing>
        <wp:anchor distT="114300" distB="114300" distL="114300" distR="114300" simplePos="0" relativeHeight="251659264" behindDoc="0" locked="0" layoutInCell="1" hidden="0" allowOverlap="1" wp14:anchorId="200612CB" wp14:editId="240BBA28">
          <wp:simplePos x="0" y="0"/>
          <wp:positionH relativeFrom="column">
            <wp:posOffset>3858101</wp:posOffset>
          </wp:positionH>
          <wp:positionV relativeFrom="paragraph">
            <wp:posOffset>-292416</wp:posOffset>
          </wp:positionV>
          <wp:extent cx="2256949" cy="644842"/>
          <wp:effectExtent l="0" t="0" r="0" b="0"/>
          <wp:wrapNone/>
          <wp:docPr id="9836610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56949" cy="644842"/>
                  </a:xfrm>
                  <a:prstGeom prst="rect">
                    <a:avLst/>
                  </a:prstGeom>
                  <a:ln/>
                </pic:spPr>
              </pic:pic>
            </a:graphicData>
          </a:graphic>
        </wp:anchor>
      </w:drawing>
    </w:r>
  </w:p>
  <w:p w14:paraId="0E2EC1E5" w14:textId="77777777" w:rsidR="00CD0227" w:rsidRDefault="00CD022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ABB"/>
    <w:rsid w:val="00607D02"/>
    <w:rsid w:val="0077715F"/>
    <w:rsid w:val="00AA1ABB"/>
    <w:rsid w:val="00CD022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62443"/>
  <w15:docId w15:val="{BE7564CA-BDCA-4097-97CC-1CE766B02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id-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CD0227"/>
    <w:pPr>
      <w:tabs>
        <w:tab w:val="center" w:pos="4513"/>
        <w:tab w:val="right" w:pos="9026"/>
      </w:tabs>
      <w:spacing w:line="240" w:lineRule="auto"/>
    </w:pPr>
  </w:style>
  <w:style w:type="character" w:customStyle="1" w:styleId="FooterChar">
    <w:name w:val="Footer Char"/>
    <w:basedOn w:val="DefaultParagraphFont"/>
    <w:link w:val="Footer"/>
    <w:uiPriority w:val="99"/>
    <w:rsid w:val="00CD0227"/>
  </w:style>
  <w:style w:type="paragraph" w:styleId="Header">
    <w:name w:val="header"/>
    <w:basedOn w:val="Normal"/>
    <w:link w:val="HeaderChar"/>
    <w:uiPriority w:val="99"/>
    <w:unhideWhenUsed/>
    <w:rsid w:val="00CD0227"/>
    <w:pPr>
      <w:tabs>
        <w:tab w:val="center" w:pos="4513"/>
        <w:tab w:val="right" w:pos="9026"/>
      </w:tabs>
      <w:spacing w:line="240" w:lineRule="auto"/>
    </w:pPr>
  </w:style>
  <w:style w:type="character" w:customStyle="1" w:styleId="HeaderChar">
    <w:name w:val="Header Char"/>
    <w:basedOn w:val="DefaultParagraphFont"/>
    <w:link w:val="Header"/>
    <w:uiPriority w:val="99"/>
    <w:rsid w:val="00CD02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pelindotpk.co.id"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1191</Words>
  <Characters>6791</Characters>
  <Application>Microsoft Office Word</Application>
  <DocSecurity>0</DocSecurity>
  <Lines>56</Lines>
  <Paragraphs>15</Paragraphs>
  <ScaleCrop>false</ScaleCrop>
  <Company/>
  <LinksUpToDate>false</LinksUpToDate>
  <CharactersWithSpaces>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365genuine137</cp:lastModifiedBy>
  <cp:revision>2</cp:revision>
  <dcterms:created xsi:type="dcterms:W3CDTF">2026-03-05T07:28:00Z</dcterms:created>
  <dcterms:modified xsi:type="dcterms:W3CDTF">2026-03-05T07:30:00Z</dcterms:modified>
</cp:coreProperties>
</file>