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u w:val="single"/>
        </w:rPr>
      </w:pPr>
      <w:r w:rsidDel="00000000" w:rsidR="00000000" w:rsidRPr="00000000">
        <w:rPr>
          <w:rtl w:val="0"/>
        </w:rPr>
      </w:r>
    </w:p>
    <w:p w:rsidR="00000000" w:rsidDel="00000000" w:rsidP="00000000" w:rsidRDefault="00000000" w:rsidRPr="00000000" w14:paraId="00000002">
      <w:pPr>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Terminal Petikemas Sorong Tembus 60 Ribu TEUs di Tahun 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Sorong (19/01)</w:t>
      </w:r>
      <w:r w:rsidDel="00000000" w:rsidR="00000000" w:rsidRPr="00000000">
        <w:rPr>
          <w:rtl w:val="0"/>
        </w:rPr>
        <w:t xml:space="preserve"> - Terminal Peti Kemas (TPK) Sorong menorehkan pencapaian baru dalam perjalanan operasionalnya. TPK Sorong berhasil mencatatkan arus petikemas kumulatif 60.992 TEUs tepat ditanggal 31 Desember 2025.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Sepanjang tahun 2025, TPK Sorong menunjukan tren pertumbuhan kinerja yang positif dengan kenaikan arus petikemas sekitar 110% dari target RKAP tahun 2025 sebesar 55.445 TEUs, dan 112% terhadap realisasi tahun 2024 sebesar 54.422 TEUs.</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Pertumbuhan ini sejalan dengan realisasi pemekaran Provinsi Papua Barat Daya. Dimana untuk proyek-proyek Pemerintahan dalam hal pembangunan Daerah khususnya Kota Sorong dan sekitarnya yang sudah mulai berjalan, dan juga adanya peningkatan volume petikemas transhipment di Pelabuhan TUKS Petrose Kabupaten Sorong yang sebelumnya via Pelabuhan Ambon ke Petrose, saat ini melalui Pelabuhan Sorong untuk selanjutnya menuju Petrose. Hal ini tentunya berdampak terhadap pencapaian kinerja dengan kenaikan arus petikemas di TPK Sorong.</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Terminal Head TPK Sorong, Welta Selfie, menyatakan bahwa rekor ini merupakan buah transformasi operasional yang konsisten dilakukan oleh Manajemen Pelindo Terminal Petikemas di TPK Sorong dalam aspek perencanaan dan pengendalian operasional, serta hasil kerja kolektif seluruh insan Terminal Petikemas Sorong.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Menyambut tahun 2026, Manajemen TPK Sorong telah mempersiapkan sejumlah langkah strategis guna peningkatan kualitas layanan kepada pengguna jasa. Fokus utama pengembangan meliputi perbaikan peralatan dan peningkatan kualitas SDM sehingga dengan kinerja yang optimal dapat berdampak terhadap percepatan port stay kapal dan cargo stay barang di Pelabuhan Sorong.</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Selain itu juga ditahun 2026 ini salah satu fokus Manajemen TPK Sorong tentunya yaitu lebih mempererat hubungan antar seluruh pemangku kepentingan, seperti Intstansi Pemerintah, Regulasi dan juga para Asosiasi yang ada di Pelabuhan Sorong, sehingga kedepan harapannya TPK Sorong terus tumbuh menjadi terminal petikemas andalan yang efisien dan berdaya saing, demi mendukung pertumbuhan ekonomi dan kelancaran arus logistik di Kota Sorong sebagai pintu gerbang tanah Papua.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Menanggapi peningkatan arus petikemas yang tumbuh sebesar 110% dari realisasi tahun 2025, Ketua DPC Asosiasi ALFI/ILFA Pelabuhan Sorong, Wawan menyambut baik pencapaian tersebut, yang mana hal tersebut menjadi harapan para pengguna jasa TPK Sorong khususnya para JPT. </w:t>
      </w:r>
    </w:p>
    <w:p w:rsidR="00000000" w:rsidDel="00000000" w:rsidP="00000000" w:rsidRDefault="00000000" w:rsidRPr="00000000" w14:paraId="00000013">
      <w:pPr>
        <w:jc w:val="both"/>
        <w:rPr/>
      </w:pPr>
      <w:r w:rsidDel="00000000" w:rsidR="00000000" w:rsidRPr="00000000">
        <w:rPr>
          <w:rtl w:val="0"/>
        </w:rPr>
        <w:t xml:space="preserve">“Tentunya dengan meningkatnya volume petikemas yang masuk di Pelabuhan Sorong dapat memberikan peluang disektor bisnis layanan angkutan logistik bagi para JPT, saya juga berharap ada komitmen peningkatan kualitas layanan dari TPK Sorong kepada pengguna jasa agar menjadi fokus prioritas untuk dijalankan”, tegasnya.</w:t>
      </w:r>
    </w:p>
    <w:p w:rsidR="00000000" w:rsidDel="00000000" w:rsidP="00000000" w:rsidRDefault="00000000" w:rsidRPr="00000000" w14:paraId="00000014">
      <w:pPr>
        <w:jc w:val="both"/>
        <w:rPr>
          <w:b w:val="1"/>
          <w:bCs w:val="1"/>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t xml:space="preserve">***</w:t>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A">
      <w:pPr>
        <w:rPr>
          <w:color w:val="666666"/>
          <w:sz w:val="20"/>
          <w:szCs w:val="20"/>
        </w:rPr>
      </w:pPr>
      <w:r w:rsidDel="00000000" w:rsidR="00000000" w:rsidRPr="00000000">
        <w:rPr>
          <w:rtl w:val="0"/>
        </w:rPr>
      </w:r>
    </w:p>
    <w:p w:rsidR="00000000" w:rsidDel="00000000" w:rsidP="00000000" w:rsidRDefault="00000000" w:rsidRPr="00000000" w14:paraId="0000001B">
      <w:pPr>
        <w:jc w:val="both"/>
        <w:rPr>
          <w:color w:val="666666"/>
          <w:sz w:val="20"/>
          <w:szCs w:val="20"/>
        </w:rPr>
      </w:pPr>
      <w:r w:rsidDel="00000000" w:rsidR="00000000" w:rsidRPr="00000000">
        <w:rPr>
          <w:color w:val="666666"/>
          <w:sz w:val="20"/>
          <w:szCs w:val="20"/>
          <w:rtl w:val="0"/>
        </w:rPr>
        <w:t xml:space="preserve">PT Pelindo Terminal Petikemas merupakan bagian dari grup usaha BUMN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Untuk informasi lebih lanjut:</w:t>
      </w:r>
    </w:p>
    <w:p w:rsidR="00000000" w:rsidDel="00000000" w:rsidP="00000000" w:rsidRDefault="00000000" w:rsidRPr="00000000" w14:paraId="0000001F">
      <w:pPr>
        <w:jc w:val="both"/>
        <w:rPr>
          <w:b w:val="1"/>
          <w:bCs w:val="1"/>
          <w:u w:val="single"/>
        </w:rPr>
      </w:pPr>
      <w:r w:rsidDel="00000000" w:rsidR="00000000" w:rsidRPr="00000000">
        <w:rPr>
          <w:b w:val="1"/>
          <w:bCs w:val="1"/>
          <w:u w:val="single"/>
          <w:rtl w:val="0"/>
        </w:rPr>
        <w:t xml:space="preserve">Welta Selfie</w:t>
      </w:r>
    </w:p>
    <w:p w:rsidR="00000000" w:rsidDel="00000000" w:rsidP="00000000" w:rsidRDefault="00000000" w:rsidRPr="00000000" w14:paraId="00000020">
      <w:pPr>
        <w:jc w:val="both"/>
        <w:rPr/>
      </w:pPr>
      <w:r w:rsidDel="00000000" w:rsidR="00000000" w:rsidRPr="00000000">
        <w:rPr>
          <w:rtl w:val="0"/>
        </w:rPr>
        <w:t xml:space="preserve">Terminal Head TPK Sorong </w:t>
      </w:r>
    </w:p>
    <w:p w:rsidR="00000000" w:rsidDel="00000000" w:rsidP="00000000" w:rsidRDefault="00000000" w:rsidRPr="00000000" w14:paraId="00000021">
      <w:pPr>
        <w:jc w:val="both"/>
        <w:rPr/>
      </w:pPr>
      <w:r w:rsidDel="00000000" w:rsidR="00000000" w:rsidRPr="00000000">
        <w:rPr>
          <w:rtl w:val="0"/>
        </w:rPr>
        <w:t xml:space="preserve">PT Pelindo Terminal Petikemas</w:t>
      </w:r>
    </w:p>
    <w:p w:rsidR="00000000" w:rsidDel="00000000" w:rsidP="00000000" w:rsidRDefault="00000000" w:rsidRPr="00000000" w14:paraId="00000022">
      <w:pPr>
        <w:jc w:val="both"/>
        <w:rPr/>
      </w:pPr>
      <w:r w:rsidDel="00000000" w:rsidR="00000000" w:rsidRPr="00000000">
        <w:rPr>
          <w:rtl w:val="0"/>
        </w:rPr>
        <w:t xml:space="preserve">HP : +62 811-2841-111</w:t>
      </w:r>
    </w:p>
    <w:p w:rsidR="00000000" w:rsidDel="00000000" w:rsidP="00000000" w:rsidRDefault="00000000" w:rsidRPr="00000000" w14:paraId="00000023">
      <w:pPr>
        <w:jc w:val="both"/>
        <w:rPr/>
      </w:pPr>
      <w:r w:rsidDel="00000000" w:rsidR="00000000" w:rsidRPr="00000000">
        <w:rPr>
          <w:rtl w:val="0"/>
        </w:rPr>
        <w:t xml:space="preserve">Email : </w:t>
      </w:r>
      <w:hyperlink r:id="rId7">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8" w:type="default"/>
      <w:headerReference r:id="rId9" w:type="even"/>
      <w:footerReference r:id="rId10"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t xml:space="preserve">Nomor: 009/PR/SPTP/I/2026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-292414</wp:posOffset>
          </wp:positionV>
          <wp:extent cx="2256949" cy="644842"/>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pelindotpk.co.id" TargetMode="Externa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7OuGVHpe+kQMxnTh1suJ1d8yaQ==">CgMxLjA4AHIhMURCR0xrVG9vNzROaXg0YnhPakNOOC1pa2NfaFd4OURl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2026-01-15T03:14:00Z</dcterms:created>
</cp:coreProperties>
</file>