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83B6" w14:textId="4C735203" w:rsidR="005C3D52" w:rsidRPr="00BE508D" w:rsidRDefault="005C3D52" w:rsidP="00BE508D">
      <w:pPr>
        <w:spacing w:line="276" w:lineRule="auto"/>
        <w:jc w:val="right"/>
        <w:rPr>
          <w:rFonts w:ascii="Arial Narrow" w:hAnsi="Arial Narrow" w:cs="Arial"/>
        </w:rPr>
      </w:pPr>
      <w:r w:rsidRPr="00BE508D">
        <w:rPr>
          <w:rFonts w:ascii="Arial Narrow" w:hAnsi="Arial Narrow" w:cs="Arial"/>
        </w:rPr>
        <w:t>No. 00</w:t>
      </w:r>
      <w:r w:rsidR="00645A91">
        <w:rPr>
          <w:rFonts w:ascii="Arial Narrow" w:hAnsi="Arial Narrow" w:cs="Arial"/>
        </w:rPr>
        <w:t>1</w:t>
      </w:r>
      <w:r w:rsidRPr="00BE508D">
        <w:rPr>
          <w:rFonts w:ascii="Arial Narrow" w:hAnsi="Arial Narrow" w:cs="Arial"/>
        </w:rPr>
        <w:t>/SPTP/</w:t>
      </w:r>
      <w:r w:rsidR="00645A91">
        <w:rPr>
          <w:rFonts w:ascii="Arial Narrow" w:hAnsi="Arial Narrow" w:cs="Arial"/>
        </w:rPr>
        <w:t>VII</w:t>
      </w:r>
      <w:r w:rsidRPr="00BE508D">
        <w:rPr>
          <w:rFonts w:ascii="Arial Narrow" w:hAnsi="Arial Narrow" w:cs="Arial"/>
        </w:rPr>
        <w:t>/2</w:t>
      </w:r>
      <w:r w:rsidR="009E022E" w:rsidRPr="00BE508D">
        <w:rPr>
          <w:rFonts w:ascii="Arial Narrow" w:hAnsi="Arial Narrow" w:cs="Arial"/>
        </w:rPr>
        <w:t>2</w:t>
      </w:r>
    </w:p>
    <w:p w14:paraId="5ED5CAD0" w14:textId="77777777" w:rsidR="005C3D52" w:rsidRPr="00BE508D" w:rsidRDefault="005C3D52" w:rsidP="00BE508D">
      <w:pPr>
        <w:spacing w:line="276" w:lineRule="auto"/>
        <w:jc w:val="right"/>
        <w:rPr>
          <w:rFonts w:ascii="Arial Narrow" w:eastAsia="Times New Roman" w:hAnsi="Arial Narrow" w:cs="Arial"/>
          <w:bCs/>
          <w:color w:val="000000"/>
          <w:lang w:val="en-ID"/>
        </w:rPr>
      </w:pPr>
    </w:p>
    <w:p w14:paraId="4AD26467" w14:textId="77777777" w:rsidR="005B0428" w:rsidRPr="00BE508D" w:rsidRDefault="005B0428" w:rsidP="00BE508D">
      <w:pPr>
        <w:spacing w:line="276" w:lineRule="auto"/>
        <w:jc w:val="center"/>
        <w:rPr>
          <w:rFonts w:ascii="Arial Narrow" w:eastAsia="Times New Roman" w:hAnsi="Arial Narrow" w:cs="Arial"/>
          <w:b/>
          <w:lang w:val="en-ID"/>
        </w:rPr>
      </w:pPr>
      <w:bookmarkStart w:id="0" w:name="_GoBack"/>
      <w:r w:rsidRPr="00BE508D">
        <w:rPr>
          <w:rFonts w:ascii="Arial Narrow" w:eastAsia="Times New Roman" w:hAnsi="Arial Narrow" w:cs="Arial"/>
          <w:b/>
          <w:bCs/>
          <w:color w:val="000000"/>
          <w:lang w:val="en-ID"/>
        </w:rPr>
        <w:t>PRESS RELEASE</w:t>
      </w:r>
    </w:p>
    <w:p w14:paraId="3A41D5A0" w14:textId="738DE521" w:rsidR="001C0796" w:rsidRPr="001C0796" w:rsidRDefault="00645A91" w:rsidP="001C0796">
      <w:pPr>
        <w:spacing w:line="276" w:lineRule="auto"/>
        <w:jc w:val="center"/>
        <w:rPr>
          <w:rFonts w:ascii="Arial Narrow" w:eastAsia="Times New Roman" w:hAnsi="Arial Narrow" w:cs="Arial"/>
          <w:b/>
          <w:color w:val="000000"/>
          <w:lang w:val="en-ID"/>
        </w:rPr>
      </w:pPr>
      <w:r w:rsidRPr="00645A91">
        <w:rPr>
          <w:rFonts w:ascii="Arial Narrow" w:eastAsia="Times New Roman" w:hAnsi="Arial Narrow" w:cs="Arial"/>
          <w:b/>
          <w:color w:val="000000"/>
          <w:lang w:val="en-ID"/>
        </w:rPr>
        <w:t>Pelindo Salurkan Ratusan Hewan Kurban</w:t>
      </w:r>
    </w:p>
    <w:bookmarkEnd w:id="0"/>
    <w:p w14:paraId="0AAD2E00" w14:textId="77777777" w:rsidR="001C0796" w:rsidRPr="001C0796" w:rsidRDefault="001C0796" w:rsidP="00645A91">
      <w:pPr>
        <w:spacing w:line="276" w:lineRule="auto"/>
        <w:jc w:val="both"/>
        <w:rPr>
          <w:rFonts w:ascii="Arial Narrow" w:eastAsia="Times New Roman" w:hAnsi="Arial Narrow" w:cs="Arial"/>
          <w:b/>
          <w:color w:val="000000"/>
          <w:lang w:val="en-ID"/>
        </w:rPr>
      </w:pPr>
    </w:p>
    <w:p w14:paraId="28CE8250" w14:textId="77777777" w:rsidR="00645A91" w:rsidRPr="00645A91" w:rsidRDefault="00645A91" w:rsidP="00645A91">
      <w:pPr>
        <w:spacing w:line="276" w:lineRule="auto"/>
        <w:jc w:val="both"/>
        <w:rPr>
          <w:rFonts w:ascii="Arial Narrow" w:eastAsia="Times New Roman" w:hAnsi="Arial Narrow" w:cs="Arial"/>
          <w:color w:val="000000"/>
          <w:lang w:val="en-ID"/>
        </w:rPr>
      </w:pPr>
      <w:r w:rsidRPr="00645A91">
        <w:rPr>
          <w:rFonts w:ascii="Arial Narrow" w:eastAsia="Times New Roman" w:hAnsi="Arial Narrow" w:cs="Arial"/>
          <w:color w:val="000000"/>
          <w:lang w:val="en-ID"/>
        </w:rPr>
        <w:t>Surabaya (09/07) - Momentum hari raya Idul Adha 1443 H/2022 dimanfaatkan oleh PT Pelindo Terminal Petikemas (SPTP) untuk menyalurkan ratusan hewan kurban kepada masyarakat. Sedikitnya 127 hewan kurban yang terdiri dari 87 ekor sapi dan 40 ekor kambing disalurkan melalui 27 terminal yang tersebar di seluruh area kerja perseroan. Penyaluran hewan kurban ini bagian dari program tanggung jawab sosial dan lingkungan yang menjadi salah satu bentuk kepedulian perusahaan kepada masyarakat dan lingkungannya.</w:t>
      </w:r>
    </w:p>
    <w:p w14:paraId="1569FD59" w14:textId="77777777" w:rsidR="00645A91" w:rsidRPr="00645A91" w:rsidRDefault="00645A91" w:rsidP="00645A91">
      <w:pPr>
        <w:spacing w:line="276" w:lineRule="auto"/>
        <w:jc w:val="both"/>
        <w:rPr>
          <w:rFonts w:ascii="Arial Narrow" w:eastAsia="Times New Roman" w:hAnsi="Arial Narrow" w:cs="Arial"/>
          <w:color w:val="000000"/>
          <w:lang w:val="en-ID"/>
        </w:rPr>
      </w:pPr>
    </w:p>
    <w:p w14:paraId="1E290159" w14:textId="77777777" w:rsidR="00645A91" w:rsidRPr="00645A91" w:rsidRDefault="00645A91" w:rsidP="00645A91">
      <w:pPr>
        <w:spacing w:line="276" w:lineRule="auto"/>
        <w:jc w:val="both"/>
        <w:rPr>
          <w:rFonts w:ascii="Arial Narrow" w:eastAsia="Times New Roman" w:hAnsi="Arial Narrow" w:cs="Arial"/>
          <w:color w:val="000000"/>
          <w:lang w:val="en-ID"/>
        </w:rPr>
      </w:pPr>
      <w:r w:rsidRPr="00645A91">
        <w:rPr>
          <w:rFonts w:ascii="Arial Narrow" w:eastAsia="Times New Roman" w:hAnsi="Arial Narrow" w:cs="Arial"/>
          <w:color w:val="000000"/>
          <w:lang w:val="en-ID"/>
        </w:rPr>
        <w:t>Corporate Secretary SPTP Widyaswendra mengatakan hewan kurban disalurkan dalam kondisi hidup melalui sejumlah masjid dan lembaga sosial keagamaan di sekitar area kerja perusahaan. Selanjutnya pemotongan dan distribusi daging hewan kurban diserahkan secara penuh kepada pihak masjid dan lembaga sosial keagamaan terkait.</w:t>
      </w:r>
    </w:p>
    <w:p w14:paraId="262567C9" w14:textId="77777777" w:rsidR="00645A91" w:rsidRPr="00645A91" w:rsidRDefault="00645A91" w:rsidP="00645A91">
      <w:pPr>
        <w:spacing w:line="276" w:lineRule="auto"/>
        <w:jc w:val="both"/>
        <w:rPr>
          <w:rFonts w:ascii="Arial Narrow" w:eastAsia="Times New Roman" w:hAnsi="Arial Narrow" w:cs="Arial"/>
          <w:color w:val="000000"/>
          <w:lang w:val="en-ID"/>
        </w:rPr>
      </w:pPr>
    </w:p>
    <w:p w14:paraId="040B4332" w14:textId="77777777" w:rsidR="00645A91" w:rsidRPr="00645A91" w:rsidRDefault="00645A91" w:rsidP="00645A91">
      <w:pPr>
        <w:spacing w:line="276" w:lineRule="auto"/>
        <w:jc w:val="both"/>
        <w:rPr>
          <w:rFonts w:ascii="Arial Narrow" w:eastAsia="Times New Roman" w:hAnsi="Arial Narrow" w:cs="Arial"/>
          <w:color w:val="000000"/>
          <w:lang w:val="en-ID"/>
        </w:rPr>
      </w:pPr>
      <w:r w:rsidRPr="00645A91">
        <w:rPr>
          <w:rFonts w:ascii="Arial Narrow" w:eastAsia="Times New Roman" w:hAnsi="Arial Narrow" w:cs="Arial"/>
          <w:color w:val="000000"/>
          <w:lang w:val="en-ID"/>
        </w:rPr>
        <w:t>"Penyaluran hewan kurban ini sekaligus untuk meningkatkan hubungan harmonis perusahaan dengan masyarakat yang selama ini sudah terjalin dengan baik," kata Widyaswendra, di Surabaya, Sabtu (09/07).</w:t>
      </w:r>
    </w:p>
    <w:p w14:paraId="3F1D78FB" w14:textId="77777777" w:rsidR="00645A91" w:rsidRPr="00645A91" w:rsidRDefault="00645A91" w:rsidP="00645A91">
      <w:pPr>
        <w:spacing w:line="276" w:lineRule="auto"/>
        <w:jc w:val="both"/>
        <w:rPr>
          <w:rFonts w:ascii="Arial Narrow" w:eastAsia="Times New Roman" w:hAnsi="Arial Narrow" w:cs="Arial"/>
          <w:color w:val="000000"/>
          <w:lang w:val="en-ID"/>
        </w:rPr>
      </w:pPr>
    </w:p>
    <w:p w14:paraId="68B70847" w14:textId="77777777" w:rsidR="00645A91" w:rsidRPr="00645A91" w:rsidRDefault="00645A91" w:rsidP="00645A91">
      <w:pPr>
        <w:spacing w:line="276" w:lineRule="auto"/>
        <w:jc w:val="both"/>
        <w:rPr>
          <w:rFonts w:ascii="Arial Narrow" w:eastAsia="Times New Roman" w:hAnsi="Arial Narrow" w:cs="Arial"/>
          <w:color w:val="000000"/>
          <w:lang w:val="en-ID"/>
        </w:rPr>
      </w:pPr>
      <w:r w:rsidRPr="00645A91">
        <w:rPr>
          <w:rFonts w:ascii="Arial Narrow" w:eastAsia="Times New Roman" w:hAnsi="Arial Narrow" w:cs="Arial"/>
          <w:color w:val="000000"/>
          <w:lang w:val="en-ID"/>
        </w:rPr>
        <w:t>Lebih lanjut dijelaskan hewan kurban yang diserahkan kepada masyarakat dalam kondisi sehat dan terbebas dari penyakit. Pihaknya memperoleh hewan kurban dari peternak yang memperoleh pengawasan dari lembaga yang berwenang untuk memastikan hewan terbebas dari penyakit kuku dan mulut.</w:t>
      </w:r>
    </w:p>
    <w:p w14:paraId="50C5767D" w14:textId="77777777" w:rsidR="00645A91" w:rsidRPr="00645A91" w:rsidRDefault="00645A91" w:rsidP="00645A91">
      <w:pPr>
        <w:spacing w:line="276" w:lineRule="auto"/>
        <w:jc w:val="both"/>
        <w:rPr>
          <w:rFonts w:ascii="Arial Narrow" w:eastAsia="Times New Roman" w:hAnsi="Arial Narrow" w:cs="Arial"/>
          <w:color w:val="000000"/>
          <w:lang w:val="en-ID"/>
        </w:rPr>
      </w:pPr>
    </w:p>
    <w:p w14:paraId="425F8C6D" w14:textId="77777777" w:rsidR="00645A91" w:rsidRPr="00645A91" w:rsidRDefault="00645A91" w:rsidP="00645A91">
      <w:pPr>
        <w:spacing w:line="276" w:lineRule="auto"/>
        <w:jc w:val="both"/>
        <w:rPr>
          <w:rFonts w:ascii="Arial Narrow" w:eastAsia="Times New Roman" w:hAnsi="Arial Narrow" w:cs="Arial"/>
          <w:color w:val="000000"/>
          <w:lang w:val="en-ID"/>
        </w:rPr>
      </w:pPr>
      <w:r w:rsidRPr="00645A91">
        <w:rPr>
          <w:rFonts w:ascii="Arial Narrow" w:eastAsia="Times New Roman" w:hAnsi="Arial Narrow" w:cs="Arial"/>
          <w:color w:val="000000"/>
          <w:lang w:val="en-ID"/>
        </w:rPr>
        <w:t>"Hewan dalam keadaan sehat, ini menjadi komitmen kami memberikan yang terbaik untuk masyarakat," lanjutnya.</w:t>
      </w:r>
    </w:p>
    <w:p w14:paraId="669B0477" w14:textId="77777777" w:rsidR="00645A91" w:rsidRPr="00645A91" w:rsidRDefault="00645A91" w:rsidP="00645A91">
      <w:pPr>
        <w:spacing w:line="276" w:lineRule="auto"/>
        <w:jc w:val="both"/>
        <w:rPr>
          <w:rFonts w:ascii="Arial Narrow" w:eastAsia="Times New Roman" w:hAnsi="Arial Narrow" w:cs="Arial"/>
          <w:color w:val="000000"/>
          <w:lang w:val="en-ID"/>
        </w:rPr>
      </w:pPr>
    </w:p>
    <w:p w14:paraId="64074563" w14:textId="77777777" w:rsidR="00645A91" w:rsidRPr="00645A91" w:rsidRDefault="00645A91" w:rsidP="00645A91">
      <w:pPr>
        <w:spacing w:line="276" w:lineRule="auto"/>
        <w:jc w:val="both"/>
        <w:rPr>
          <w:rFonts w:ascii="Arial Narrow" w:eastAsia="Times New Roman" w:hAnsi="Arial Narrow" w:cs="Arial"/>
          <w:color w:val="000000"/>
          <w:lang w:val="en-ID"/>
        </w:rPr>
      </w:pPr>
      <w:r w:rsidRPr="00645A91">
        <w:rPr>
          <w:rFonts w:ascii="Arial Narrow" w:eastAsia="Times New Roman" w:hAnsi="Arial Narrow" w:cs="Arial"/>
          <w:color w:val="000000"/>
          <w:lang w:val="en-ID"/>
        </w:rPr>
        <w:t>Perwakilan penerima hewan kurban dari Masjid Baitul Hakam Surabaya, Sudarman mengatakan pemotongan hewan kurban akan dilakukan selepas sholat Idul Adha sesuai hari yang ditetapkan pemerintah. Selanjutnya, pihaknya telah memiliki data sejumlah pihak yang akan menerima distribusi daging hewan kurban. Menurutnya, penyaluran akan dilakukan dengan tetap memperhatikan protokol kesehatan.</w:t>
      </w:r>
    </w:p>
    <w:p w14:paraId="05FDBFFC" w14:textId="77777777" w:rsidR="00645A91" w:rsidRPr="00645A91" w:rsidRDefault="00645A91" w:rsidP="00645A91">
      <w:pPr>
        <w:spacing w:line="276" w:lineRule="auto"/>
        <w:jc w:val="both"/>
        <w:rPr>
          <w:rFonts w:ascii="Arial Narrow" w:eastAsia="Times New Roman" w:hAnsi="Arial Narrow" w:cs="Arial"/>
          <w:color w:val="000000"/>
          <w:lang w:val="en-ID"/>
        </w:rPr>
      </w:pPr>
    </w:p>
    <w:p w14:paraId="297F2D16" w14:textId="041477D3" w:rsidR="001C0796" w:rsidRDefault="00645A91" w:rsidP="00645A91">
      <w:pPr>
        <w:spacing w:line="276" w:lineRule="auto"/>
        <w:jc w:val="both"/>
        <w:rPr>
          <w:rFonts w:ascii="Arial Narrow" w:eastAsia="Times New Roman" w:hAnsi="Arial Narrow" w:cs="Arial"/>
          <w:color w:val="000000"/>
          <w:lang w:val="en-ID"/>
        </w:rPr>
      </w:pPr>
      <w:r w:rsidRPr="00645A91">
        <w:rPr>
          <w:rFonts w:ascii="Arial Narrow" w:eastAsia="Times New Roman" w:hAnsi="Arial Narrow" w:cs="Arial"/>
          <w:color w:val="000000"/>
          <w:lang w:val="en-ID"/>
        </w:rPr>
        <w:t>"Dalam penyaluran daging hewan kurban karena saat ini masih dalam situasi pandemi, maka kami mengedepankan protokol kesehatan, salah satunya dengan cara menyalurkan melalui perangkat RT di masing-masing lokasi," tutupnya.</w:t>
      </w:r>
    </w:p>
    <w:p w14:paraId="20457D8C" w14:textId="77777777" w:rsidR="00645A91" w:rsidRPr="001C0796" w:rsidRDefault="00645A91" w:rsidP="00645A91">
      <w:pPr>
        <w:spacing w:line="276" w:lineRule="auto"/>
        <w:jc w:val="center"/>
        <w:rPr>
          <w:rFonts w:ascii="Arial Narrow" w:eastAsia="Times New Roman" w:hAnsi="Arial Narrow" w:cs="Arial"/>
          <w:b/>
          <w:color w:val="000000"/>
          <w:lang w:val="en-ID"/>
        </w:rPr>
      </w:pPr>
    </w:p>
    <w:p w14:paraId="1CF38408" w14:textId="0BA3BB6D" w:rsidR="005C3D52" w:rsidRDefault="005C3D52" w:rsidP="00BE508D">
      <w:pPr>
        <w:spacing w:line="276" w:lineRule="auto"/>
        <w:jc w:val="center"/>
        <w:rPr>
          <w:rFonts w:ascii="Arial Narrow" w:eastAsia="Times New Roman" w:hAnsi="Arial Narrow" w:cs="Arial"/>
          <w:lang w:val="en-ID"/>
        </w:rPr>
      </w:pPr>
      <w:r w:rsidRPr="00BE508D">
        <w:rPr>
          <w:rFonts w:ascii="Arial Narrow" w:eastAsia="Times New Roman" w:hAnsi="Arial Narrow" w:cs="Arial"/>
          <w:lang w:val="en-ID"/>
        </w:rPr>
        <w:t>***</w:t>
      </w:r>
    </w:p>
    <w:p w14:paraId="2359FCB9" w14:textId="77777777" w:rsidR="001C0796" w:rsidRPr="00BE508D" w:rsidRDefault="001C0796" w:rsidP="00BE508D">
      <w:pPr>
        <w:spacing w:line="276" w:lineRule="auto"/>
        <w:jc w:val="center"/>
        <w:rPr>
          <w:rFonts w:ascii="Arial Narrow" w:eastAsia="Times New Roman" w:hAnsi="Arial Narrow" w:cs="Arial"/>
          <w:lang w:val="en-ID"/>
        </w:rPr>
      </w:pPr>
    </w:p>
    <w:p w14:paraId="760526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xml:space="preserve">PT Pelindo Terminal Petikemas merupakan bagian dari group PT Pelabuhan Indonesia (Persero) atau Pelindo yang berperan sebagai subholding pengelola bisnis peti kemas. Perseroan dibentuk pasca </w:t>
      </w:r>
      <w:r w:rsidRPr="00BE508D">
        <w:rPr>
          <w:rFonts w:ascii="Arial Narrow" w:eastAsia="Times New Roman" w:hAnsi="Arial Narrow" w:cs="Arial"/>
          <w:color w:val="000000"/>
          <w:lang w:val="en"/>
        </w:rPr>
        <w:lastRenderedPageBreak/>
        <w:t>integrasi Pelindo yang terjadi pada tanggal 1 Oktober 2021. Saat ini PT Pelindo Terminal Petikemas mengelola 27 terminal peti kemas dengan rincian 15 terminal dioperasikan langsung oleh perseroan dan 12 terminal dioperasikan oleh 7 anak perusahaan. </w:t>
      </w:r>
    </w:p>
    <w:p w14:paraId="3EA0E3EB"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D5475A1"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Untuk informasi lebih lanjut dapat menghubungi:</w:t>
      </w:r>
    </w:p>
    <w:p w14:paraId="6C31715C"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FD6C863"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Suryo Khasabu</w:t>
      </w:r>
    </w:p>
    <w:p w14:paraId="2DD262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VP Komunikasi Korporasi dan Protokoler </w:t>
      </w:r>
    </w:p>
    <w:p w14:paraId="7B177924"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w:t>
      </w:r>
    </w:p>
    <w:p w14:paraId="4E8F5017"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HP : 08113819219</w:t>
      </w:r>
    </w:p>
    <w:p w14:paraId="6B005F7D"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Email : </w:t>
      </w:r>
      <w:hyperlink r:id="rId6" w:tgtFrame="_blank" w:history="1">
        <w:r w:rsidRPr="00BE508D">
          <w:rPr>
            <w:rFonts w:ascii="Arial Narrow" w:eastAsia="Times New Roman" w:hAnsi="Arial Narrow" w:cs="Arial"/>
            <w:color w:val="1155CC"/>
            <w:u w:val="single"/>
            <w:lang w:val="en"/>
          </w:rPr>
          <w:t>info.tpk@pelindo.co.id</w:t>
        </w:r>
      </w:hyperlink>
    </w:p>
    <w:p w14:paraId="62F8C8AE"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7D37A1E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5A4C4F26"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3C85526D"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B7EF78"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86AC08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26A125A"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1A4EEFD3"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531F0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4CDB5F23" w14:textId="77777777" w:rsidR="004A069D" w:rsidRPr="00BE508D" w:rsidRDefault="004A069D" w:rsidP="00BE508D">
      <w:pPr>
        <w:spacing w:line="276" w:lineRule="auto"/>
        <w:rPr>
          <w:rFonts w:ascii="Arial Narrow" w:hAnsi="Arial Narrow" w:cs="Arial"/>
        </w:rPr>
      </w:pPr>
    </w:p>
    <w:sectPr w:rsidR="004A069D" w:rsidRPr="00BE508D" w:rsidSect="00C402D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F38E3" w14:textId="77777777" w:rsidR="00175DAC" w:rsidRDefault="00175DAC" w:rsidP="005C3D52">
      <w:r>
        <w:separator/>
      </w:r>
    </w:p>
  </w:endnote>
  <w:endnote w:type="continuationSeparator" w:id="0">
    <w:p w14:paraId="7F2FB1FF" w14:textId="77777777" w:rsidR="00175DAC" w:rsidRDefault="00175DAC" w:rsidP="005C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9A7C" w14:textId="77777777" w:rsidR="00175DAC" w:rsidRDefault="00175DAC" w:rsidP="005C3D52">
      <w:r>
        <w:separator/>
      </w:r>
    </w:p>
  </w:footnote>
  <w:footnote w:type="continuationSeparator" w:id="0">
    <w:p w14:paraId="4A466130" w14:textId="77777777" w:rsidR="00175DAC" w:rsidRDefault="00175DAC" w:rsidP="005C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CE0" w14:textId="77777777" w:rsidR="005C3D52" w:rsidRDefault="005C3D52" w:rsidP="005C3D52">
    <w:pPr>
      <w:pStyle w:val="Header"/>
      <w:jc w:val="both"/>
    </w:pPr>
  </w:p>
  <w:p w14:paraId="18346678" w14:textId="77777777" w:rsidR="005C3D52" w:rsidRDefault="005C3D52" w:rsidP="005C3D52">
    <w:pPr>
      <w:pStyle w:val="Header"/>
      <w:jc w:val="both"/>
    </w:pPr>
  </w:p>
  <w:p w14:paraId="2D4BBBF2" w14:textId="77777777" w:rsidR="005C3D52" w:rsidRPr="005C3D52" w:rsidRDefault="005C3D52" w:rsidP="005C3D52">
    <w:pPr>
      <w:pStyle w:val="Header"/>
      <w:rPr>
        <w:rFonts w:ascii="Arial Narrow" w:hAnsi="Arial Narrow" w:cs="Arial"/>
      </w:rPr>
    </w:pPr>
    <w:r w:rsidRPr="005C3D52">
      <w:rPr>
        <w:rFonts w:ascii="Arial Narrow" w:hAnsi="Arial Narrow" w:cs="Arial"/>
        <w:noProof/>
      </w:rPr>
      <w:drawing>
        <wp:anchor distT="0" distB="0" distL="114300" distR="114300" simplePos="0" relativeHeight="251658240" behindDoc="0" locked="0" layoutInCell="1" allowOverlap="1" wp14:anchorId="60BB49E9" wp14:editId="0C0F49DD">
          <wp:simplePos x="0" y="0"/>
          <wp:positionH relativeFrom="margin">
            <wp:posOffset>3828415</wp:posOffset>
          </wp:positionH>
          <wp:positionV relativeFrom="margin">
            <wp:posOffset>-745490</wp:posOffset>
          </wp:positionV>
          <wp:extent cx="1978025" cy="5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LINDOTPK-01.png"/>
                  <pic:cNvPicPr/>
                </pic:nvPicPr>
                <pic:blipFill>
                  <a:blip r:embed="rId1">
                    <a:extLst>
                      <a:ext uri="{28A0092B-C50C-407E-A947-70E740481C1C}">
                        <a14:useLocalDpi xmlns:a14="http://schemas.microsoft.com/office/drawing/2010/main" val="0"/>
                      </a:ext>
                    </a:extLst>
                  </a:blip>
                  <a:stretch>
                    <a:fillRect/>
                  </a:stretch>
                </pic:blipFill>
                <pic:spPr>
                  <a:xfrm>
                    <a:off x="0" y="0"/>
                    <a:ext cx="1978025"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7"/>
    <w:rsid w:val="00036489"/>
    <w:rsid w:val="000C0174"/>
    <w:rsid w:val="00140C54"/>
    <w:rsid w:val="00175DAC"/>
    <w:rsid w:val="001C0796"/>
    <w:rsid w:val="00456A21"/>
    <w:rsid w:val="00483429"/>
    <w:rsid w:val="00483DF4"/>
    <w:rsid w:val="004A069D"/>
    <w:rsid w:val="004E2A25"/>
    <w:rsid w:val="005B0428"/>
    <w:rsid w:val="005C3D52"/>
    <w:rsid w:val="005D3EC0"/>
    <w:rsid w:val="00645A91"/>
    <w:rsid w:val="006909B7"/>
    <w:rsid w:val="00696190"/>
    <w:rsid w:val="00742137"/>
    <w:rsid w:val="00747368"/>
    <w:rsid w:val="007F7FDB"/>
    <w:rsid w:val="00813893"/>
    <w:rsid w:val="008C7C9C"/>
    <w:rsid w:val="009343F4"/>
    <w:rsid w:val="00966BE1"/>
    <w:rsid w:val="009E022E"/>
    <w:rsid w:val="00A01D7D"/>
    <w:rsid w:val="00B87E08"/>
    <w:rsid w:val="00BB1A74"/>
    <w:rsid w:val="00BE508D"/>
    <w:rsid w:val="00C124CB"/>
    <w:rsid w:val="00C15D08"/>
    <w:rsid w:val="00C402D9"/>
    <w:rsid w:val="00D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DCAF"/>
  <w14:defaultImageDpi w14:val="32767"/>
  <w15:chartTrackingRefBased/>
  <w15:docId w15:val="{3BC07F32-85C7-E441-9CF3-FAA5054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059">
      <w:bodyDiv w:val="1"/>
      <w:marLeft w:val="0"/>
      <w:marRight w:val="0"/>
      <w:marTop w:val="0"/>
      <w:marBottom w:val="0"/>
      <w:divBdr>
        <w:top w:val="none" w:sz="0" w:space="0" w:color="auto"/>
        <w:left w:val="none" w:sz="0" w:space="0" w:color="auto"/>
        <w:bottom w:val="none" w:sz="0" w:space="0" w:color="auto"/>
        <w:right w:val="none" w:sz="0" w:space="0" w:color="auto"/>
      </w:divBdr>
    </w:div>
    <w:div w:id="432281635">
      <w:bodyDiv w:val="1"/>
      <w:marLeft w:val="0"/>
      <w:marRight w:val="0"/>
      <w:marTop w:val="0"/>
      <w:marBottom w:val="0"/>
      <w:divBdr>
        <w:top w:val="none" w:sz="0" w:space="0" w:color="auto"/>
        <w:left w:val="none" w:sz="0" w:space="0" w:color="auto"/>
        <w:bottom w:val="none" w:sz="0" w:space="0" w:color="auto"/>
        <w:right w:val="none" w:sz="0" w:space="0" w:color="auto"/>
      </w:divBdr>
    </w:div>
    <w:div w:id="769621013">
      <w:bodyDiv w:val="1"/>
      <w:marLeft w:val="0"/>
      <w:marRight w:val="0"/>
      <w:marTop w:val="0"/>
      <w:marBottom w:val="0"/>
      <w:divBdr>
        <w:top w:val="none" w:sz="0" w:space="0" w:color="auto"/>
        <w:left w:val="none" w:sz="0" w:space="0" w:color="auto"/>
        <w:bottom w:val="none" w:sz="0" w:space="0" w:color="auto"/>
        <w:right w:val="none" w:sz="0" w:space="0" w:color="auto"/>
      </w:divBdr>
    </w:div>
    <w:div w:id="991376339">
      <w:bodyDiv w:val="1"/>
      <w:marLeft w:val="0"/>
      <w:marRight w:val="0"/>
      <w:marTop w:val="0"/>
      <w:marBottom w:val="0"/>
      <w:divBdr>
        <w:top w:val="none" w:sz="0" w:space="0" w:color="auto"/>
        <w:left w:val="none" w:sz="0" w:space="0" w:color="auto"/>
        <w:bottom w:val="none" w:sz="0" w:space="0" w:color="auto"/>
        <w:right w:val="none" w:sz="0" w:space="0" w:color="auto"/>
      </w:divBdr>
    </w:div>
    <w:div w:id="1991058807">
      <w:bodyDiv w:val="1"/>
      <w:marLeft w:val="0"/>
      <w:marRight w:val="0"/>
      <w:marTop w:val="0"/>
      <w:marBottom w:val="0"/>
      <w:divBdr>
        <w:top w:val="none" w:sz="0" w:space="0" w:color="auto"/>
        <w:left w:val="none" w:sz="0" w:space="0" w:color="auto"/>
        <w:bottom w:val="none" w:sz="0" w:space="0" w:color="auto"/>
        <w:right w:val="none" w:sz="0" w:space="0" w:color="auto"/>
      </w:divBdr>
    </w:div>
    <w:div w:id="2142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pk@pelindo.co.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2022-07-09T07:46:00Z</dcterms:created>
  <dcterms:modified xsi:type="dcterms:W3CDTF">2022-07-09T07:46:00Z</dcterms:modified>
</cp:coreProperties>
</file>