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83B6" w14:textId="77777777" w:rsidR="005C3D52" w:rsidRDefault="005C3D52" w:rsidP="005C3D52">
      <w:pPr>
        <w:jc w:val="right"/>
        <w:rPr>
          <w:rFonts w:ascii="Arial Narrow" w:hAnsi="Arial Narrow" w:cs="Arial"/>
        </w:rPr>
      </w:pPr>
      <w:r w:rsidRPr="005C3D52">
        <w:rPr>
          <w:rFonts w:ascii="Arial Narrow" w:hAnsi="Arial Narrow" w:cs="Arial"/>
        </w:rPr>
        <w:t>No. 001/SPTP/</w:t>
      </w:r>
      <w:r w:rsidR="009E022E">
        <w:rPr>
          <w:rFonts w:ascii="Arial Narrow" w:hAnsi="Arial Narrow" w:cs="Arial"/>
        </w:rPr>
        <w:t>I</w:t>
      </w:r>
      <w:r w:rsidRPr="005C3D52">
        <w:rPr>
          <w:rFonts w:ascii="Arial Narrow" w:hAnsi="Arial Narrow" w:cs="Arial"/>
        </w:rPr>
        <w:t>/2</w:t>
      </w:r>
      <w:r w:rsidR="009E022E">
        <w:rPr>
          <w:rFonts w:ascii="Arial Narrow" w:hAnsi="Arial Narrow" w:cs="Arial"/>
        </w:rPr>
        <w:t>2</w:t>
      </w:r>
    </w:p>
    <w:p w14:paraId="5ED5CAD0" w14:textId="77777777" w:rsidR="005C3D52" w:rsidRDefault="005C3D52" w:rsidP="005C3D52">
      <w:pPr>
        <w:jc w:val="right"/>
        <w:rPr>
          <w:rFonts w:ascii="Arial Narrow" w:eastAsia="Times New Roman" w:hAnsi="Arial Narrow" w:cs="Arial"/>
          <w:b/>
          <w:bCs/>
          <w:color w:val="000000"/>
          <w:lang w:val="en-ID"/>
        </w:rPr>
      </w:pPr>
    </w:p>
    <w:p w14:paraId="4AD26467" w14:textId="77777777" w:rsidR="005B0428" w:rsidRPr="005B0428" w:rsidRDefault="005B0428" w:rsidP="005B0428">
      <w:pPr>
        <w:jc w:val="center"/>
        <w:rPr>
          <w:rFonts w:ascii="Arial Narrow" w:eastAsia="Times New Roman" w:hAnsi="Arial Narrow" w:cs="Times New Roman"/>
          <w:b/>
          <w:lang w:val="en-ID"/>
        </w:rPr>
      </w:pPr>
      <w:r w:rsidRPr="005B0428">
        <w:rPr>
          <w:rFonts w:ascii="Arial Narrow" w:eastAsia="Times New Roman" w:hAnsi="Arial Narrow" w:cs="Arial"/>
          <w:b/>
          <w:bCs/>
          <w:color w:val="000000"/>
          <w:lang w:val="en-ID"/>
        </w:rPr>
        <w:t>PRESS RELEASE</w:t>
      </w:r>
    </w:p>
    <w:p w14:paraId="0462B144" w14:textId="77777777" w:rsidR="009E022E" w:rsidRPr="009E022E" w:rsidRDefault="009E022E" w:rsidP="009E022E">
      <w:pPr>
        <w:jc w:val="center"/>
        <w:rPr>
          <w:rFonts w:ascii="Times New Roman" w:eastAsia="Times New Roman" w:hAnsi="Times New Roman" w:cs="Times New Roman"/>
          <w:b/>
          <w:lang w:val="en-ID"/>
        </w:rPr>
      </w:pPr>
      <w:bookmarkStart w:id="0" w:name="_GoBack"/>
      <w:proofErr w:type="spellStart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>Tahun</w:t>
      </w:r>
      <w:proofErr w:type="spellEnd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 xml:space="preserve"> 2021 </w:t>
      </w:r>
      <w:proofErr w:type="spellStart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>Tumbuh</w:t>
      </w:r>
      <w:proofErr w:type="spellEnd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 xml:space="preserve"> 7 </w:t>
      </w:r>
      <w:proofErr w:type="spellStart"/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>Persen</w:t>
      </w:r>
      <w:proofErr w:type="spellEnd"/>
    </w:p>
    <w:bookmarkEnd w:id="0"/>
    <w:p w14:paraId="59373C1E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002385BB" w14:textId="3EBA612B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r w:rsidRPr="009E022E">
        <w:rPr>
          <w:rFonts w:ascii="Arial" w:eastAsia="Times New Roman" w:hAnsi="Arial" w:cs="Arial"/>
          <w:b/>
          <w:color w:val="000000"/>
          <w:sz w:val="22"/>
          <w:szCs w:val="22"/>
          <w:lang w:val="en-ID"/>
        </w:rPr>
        <w:t>Surabaya</w:t>
      </w:r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-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logistik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tahun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2021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menunjukkan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peningkatan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yang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cukup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signifikan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. Salah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satunya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terlihat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dari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realisasi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yang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mencapai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107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persen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. PT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Pelindo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(SPTP)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mencatat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sepanjang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tahun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2021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sebanyak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10.973.567 TEUs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sementara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di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tahun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2020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sebanyak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10.208.492 TEUs.  </w:t>
      </w:r>
    </w:p>
    <w:p w14:paraId="6DCDFCFF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126FA6F8" w14:textId="77777777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Corporate Secretary SPTP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Widyaswendra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mengatakan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tersebut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merupakan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konsolidasi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dari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15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6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anak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perusahaan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di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bawah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pengelolaan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perseroan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. Lima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belas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tersebut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adalah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Belawan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Perawang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TPK Semarang,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Nilam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(Surabaya), TPK Banjarmasin.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Selanjutnya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TPK Tarakan,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Pantoloan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Bitung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TPK Kendari, Makassar New Port, TPK Makassar,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Kupang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TPK Ambon,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Sorong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TPK Jayapura. </w:t>
      </w:r>
    </w:p>
    <w:p w14:paraId="60654259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27AF2A66" w14:textId="77777777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Sementara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6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anak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perusahaan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yakni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PT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Surabaya, PT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Berlian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Jasa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 Indonesia, PT IPC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PT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Teluk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Lamong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PT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Kaltim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Kariangau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PT Prima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.</w:t>
      </w:r>
    </w:p>
    <w:p w14:paraId="05FA4B46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6E266317" w14:textId="77777777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"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tersebut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yang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tercatat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dalam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kurun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waktu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satu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tahun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di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yang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dikelola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oleh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SPTP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pada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tahun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2022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ini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," kata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Widyaswendra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Senin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(31/01).</w:t>
      </w:r>
    </w:p>
    <w:p w14:paraId="51B45F11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0FAFF6CE" w14:textId="77777777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Lebih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lanjut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perseroan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menargetkan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pada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tahun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2022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sebanyak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11.641.285 TEUs.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Pihaknya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optimis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target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dapat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tercapai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seiring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sejumlah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pembenahan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yang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dilakukan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di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.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Pembenahan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dimaksud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meliputi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standardisasi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digitalisasi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bisnis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proses,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peningkatan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kompetensi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bagi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pekerja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juga TKBM,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serta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peningkatan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kehandalan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peralatan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penunjang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kegiatan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terminal.</w:t>
      </w:r>
    </w:p>
    <w:p w14:paraId="6C9BF854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369290E6" w14:textId="77777777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Perseroan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direncanakan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tahun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2022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ini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mulai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mengelola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mengoperasikan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15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6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anak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perusahaan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secara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bertahap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.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Sebelumnya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pada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tanggal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1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Januari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2022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lalu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SPTP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secara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resmi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melakukan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pengoperasian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Nilam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di Surabaya.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Selanjutnya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pada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3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Januari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2022,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perseroan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menerima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pelimpahan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saham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atas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6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anak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perusahaan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PT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Pelabuhan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Indonesia (Persero).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Pada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1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Februari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2022, SPTP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kembali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mengoperasikan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3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yakni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TPK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Belawan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TPK Banjarmasin,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TPK Semarang.</w:t>
      </w:r>
    </w:p>
    <w:p w14:paraId="2FCD8E10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7BCFD2BA" w14:textId="77777777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"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Standardisasi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yang kami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lakukan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diharapkan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dapat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meningkatkan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produktivitas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yang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selanjutnya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berdampak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pada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jumlah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kunjungan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kapal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dengan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demikian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juga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meningkatkan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,"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lanjutnya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.</w:t>
      </w:r>
    </w:p>
    <w:p w14:paraId="6ED41E62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5A9E7655" w14:textId="77777777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Pengamat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maritim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dari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Institut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Teknologi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Sepuluh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November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Saut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Gurning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menyambut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baik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pengoperasian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dalam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satu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entitas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subholding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PT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Pelindo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Petikemas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. Hal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itu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mempermudah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proses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perencanaan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koordinasi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sehingga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setiap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memiliki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keseragaman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.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Standardisasi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kesamaan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proses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bisnis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menjadi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satu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perhatian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yang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harus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segera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diselesaikan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oleh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perseroan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.</w:t>
      </w:r>
    </w:p>
    <w:p w14:paraId="0C2E87E7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70206768" w14:textId="77777777" w:rsidR="009E022E" w:rsidRPr="009E022E" w:rsidRDefault="009E022E" w:rsidP="009E022E">
      <w:pPr>
        <w:jc w:val="both"/>
        <w:rPr>
          <w:rFonts w:ascii="Times New Roman" w:eastAsia="Times New Roman" w:hAnsi="Times New Roman" w:cs="Times New Roman"/>
          <w:lang w:val="en-ID"/>
        </w:rPr>
      </w:pPr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"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Kinerja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operasional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juga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perlu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ditingkatkan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agar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waktu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kapal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di terminal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lebih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cepat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atau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dipangkas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sehingga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tujuan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menekan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biaya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meningkatkan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kinerja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logistik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dapat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tercapai</w:t>
      </w:r>
      <w:proofErr w:type="spellEnd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 xml:space="preserve">," </w:t>
      </w:r>
      <w:proofErr w:type="spellStart"/>
      <w:r w:rsidRPr="009E022E">
        <w:rPr>
          <w:rFonts w:ascii="Arial" w:eastAsia="Times New Roman" w:hAnsi="Arial" w:cs="Arial"/>
          <w:color w:val="000000"/>
          <w:sz w:val="22"/>
          <w:szCs w:val="22"/>
          <w:lang w:val="en-ID"/>
        </w:rPr>
        <w:t>terangnya</w:t>
      </w:r>
      <w:proofErr w:type="spellEnd"/>
    </w:p>
    <w:p w14:paraId="262BED5B" w14:textId="77777777" w:rsidR="009E022E" w:rsidRPr="009E022E" w:rsidRDefault="009E022E" w:rsidP="009E022E">
      <w:pPr>
        <w:rPr>
          <w:rFonts w:ascii="Times New Roman" w:eastAsia="Times New Roman" w:hAnsi="Times New Roman" w:cs="Times New Roman"/>
          <w:lang w:val="en-ID"/>
        </w:rPr>
      </w:pPr>
    </w:p>
    <w:p w14:paraId="370A3081" w14:textId="77777777" w:rsidR="005C3D52" w:rsidRDefault="005C3D52" w:rsidP="005C3D52">
      <w:pPr>
        <w:rPr>
          <w:rFonts w:ascii="Arial Narrow" w:eastAsia="Times New Roman" w:hAnsi="Arial Narrow" w:cs="Times New Roman"/>
          <w:lang w:val="en-ID"/>
        </w:rPr>
      </w:pPr>
    </w:p>
    <w:p w14:paraId="1CF38408" w14:textId="77777777" w:rsidR="005C3D52" w:rsidRPr="005C3D52" w:rsidRDefault="005C3D52" w:rsidP="005C3D52">
      <w:pPr>
        <w:jc w:val="center"/>
        <w:rPr>
          <w:rFonts w:ascii="Arial Narrow" w:eastAsia="Times New Roman" w:hAnsi="Arial Narrow" w:cs="Times New Roman"/>
          <w:lang w:val="en-ID"/>
        </w:rPr>
      </w:pPr>
      <w:r>
        <w:rPr>
          <w:rFonts w:ascii="Arial Narrow" w:eastAsia="Times New Roman" w:hAnsi="Arial Narrow" w:cs="Times New Roman"/>
          <w:lang w:val="en-ID"/>
        </w:rPr>
        <w:lastRenderedPageBreak/>
        <w:t>***</w:t>
      </w:r>
    </w:p>
    <w:p w14:paraId="451CDF1A" w14:textId="77777777" w:rsidR="005C3D52" w:rsidRPr="005B0428" w:rsidRDefault="005C3D52" w:rsidP="005C3D52">
      <w:pPr>
        <w:jc w:val="both"/>
        <w:rPr>
          <w:rFonts w:ascii="Arial Narrow" w:eastAsia="Times New Roman" w:hAnsi="Arial Narrow" w:cs="Times New Roman"/>
          <w:lang w:val="en-ID"/>
        </w:rPr>
      </w:pPr>
      <w:r w:rsidRPr="005C3D52">
        <w:rPr>
          <w:rFonts w:ascii="Arial Narrow" w:eastAsia="Times New Roman" w:hAnsi="Arial Narrow" w:cs="Times New Roman"/>
          <w:lang w:val="en-ID"/>
        </w:rPr>
        <w:t xml:space="preserve">PT </w:t>
      </w:r>
      <w:proofErr w:type="spellStart"/>
      <w:r w:rsidRPr="005C3D52">
        <w:rPr>
          <w:rFonts w:ascii="Arial Narrow" w:eastAsia="Times New Roman" w:hAnsi="Arial Narrow" w:cs="Times New Roman"/>
          <w:lang w:val="en-ID"/>
        </w:rPr>
        <w:t>Peli</w:t>
      </w:r>
      <w:r>
        <w:rPr>
          <w:rFonts w:ascii="Arial Narrow" w:eastAsia="Times New Roman" w:hAnsi="Arial Narrow" w:cs="Times New Roman"/>
          <w:lang w:val="en-ID"/>
        </w:rPr>
        <w:t>ndo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Terminal </w:t>
      </w:r>
      <w:proofErr w:type="spellStart"/>
      <w:r>
        <w:rPr>
          <w:rFonts w:ascii="Arial Narrow" w:eastAsia="Times New Roman" w:hAnsi="Arial Narrow" w:cs="Times New Roman"/>
          <w:lang w:val="en-ID"/>
        </w:rPr>
        <w:t>Petikemas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merupakan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bagian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dari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group PT </w:t>
      </w:r>
      <w:proofErr w:type="spellStart"/>
      <w:r>
        <w:rPr>
          <w:rFonts w:ascii="Arial Narrow" w:eastAsia="Times New Roman" w:hAnsi="Arial Narrow" w:cs="Times New Roman"/>
          <w:lang w:val="en-ID"/>
        </w:rPr>
        <w:t>Pelabuhan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Indonesia (Persero) </w:t>
      </w:r>
      <w:proofErr w:type="spellStart"/>
      <w:r>
        <w:rPr>
          <w:rFonts w:ascii="Arial Narrow" w:eastAsia="Times New Roman" w:hAnsi="Arial Narrow" w:cs="Times New Roman"/>
          <w:lang w:val="en-ID"/>
        </w:rPr>
        <w:t>atau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Pelindo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yang </w:t>
      </w:r>
      <w:proofErr w:type="spellStart"/>
      <w:r>
        <w:rPr>
          <w:rFonts w:ascii="Arial Narrow" w:eastAsia="Times New Roman" w:hAnsi="Arial Narrow" w:cs="Times New Roman"/>
          <w:lang w:val="en-ID"/>
        </w:rPr>
        <w:t>berperan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sebagai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subholding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pengelola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bisnis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peti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kemas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. Perseroan </w:t>
      </w:r>
      <w:proofErr w:type="spellStart"/>
      <w:r>
        <w:rPr>
          <w:rFonts w:ascii="Arial Narrow" w:eastAsia="Times New Roman" w:hAnsi="Arial Narrow" w:cs="Times New Roman"/>
          <w:lang w:val="en-ID"/>
        </w:rPr>
        <w:t>dibentuk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pasca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merger </w:t>
      </w:r>
      <w:proofErr w:type="spellStart"/>
      <w:r>
        <w:rPr>
          <w:rFonts w:ascii="Arial Narrow" w:eastAsia="Times New Roman" w:hAnsi="Arial Narrow" w:cs="Times New Roman"/>
          <w:lang w:val="en-ID"/>
        </w:rPr>
        <w:t>Pelindo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yang </w:t>
      </w:r>
      <w:proofErr w:type="spellStart"/>
      <w:r>
        <w:rPr>
          <w:rFonts w:ascii="Arial Narrow" w:eastAsia="Times New Roman" w:hAnsi="Arial Narrow" w:cs="Times New Roman"/>
          <w:lang w:val="en-ID"/>
        </w:rPr>
        <w:t>terjadi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pada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tanggal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1 </w:t>
      </w:r>
      <w:proofErr w:type="spellStart"/>
      <w:r>
        <w:rPr>
          <w:rFonts w:ascii="Arial Narrow" w:eastAsia="Times New Roman" w:hAnsi="Arial Narrow" w:cs="Times New Roman"/>
          <w:lang w:val="en-ID"/>
        </w:rPr>
        <w:t>Oktober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2021 </w:t>
      </w:r>
      <w:proofErr w:type="spellStart"/>
      <w:r>
        <w:rPr>
          <w:rFonts w:ascii="Arial Narrow" w:eastAsia="Times New Roman" w:hAnsi="Arial Narrow" w:cs="Times New Roman"/>
          <w:lang w:val="en-ID"/>
        </w:rPr>
        <w:t>dan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berkantor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val="en-ID"/>
        </w:rPr>
        <w:t>pusat</w:t>
      </w:r>
      <w:proofErr w:type="spellEnd"/>
      <w:r>
        <w:rPr>
          <w:rFonts w:ascii="Arial Narrow" w:eastAsia="Times New Roman" w:hAnsi="Arial Narrow" w:cs="Times New Roman"/>
          <w:lang w:val="en-ID"/>
        </w:rPr>
        <w:t xml:space="preserve"> di Surabaya. </w:t>
      </w:r>
    </w:p>
    <w:p w14:paraId="7FA7CB1F" w14:textId="77777777" w:rsidR="005B0428" w:rsidRPr="005B0428" w:rsidRDefault="005B0428" w:rsidP="005B0428">
      <w:pPr>
        <w:rPr>
          <w:rFonts w:ascii="Arial Narrow" w:eastAsia="Times New Roman" w:hAnsi="Arial Narrow" w:cs="Times New Roman"/>
          <w:lang w:val="en-ID"/>
        </w:rPr>
      </w:pPr>
    </w:p>
    <w:p w14:paraId="63286CEE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i/>
          <w:lang w:val="en-ID"/>
        </w:rPr>
      </w:pPr>
      <w:proofErr w:type="spellStart"/>
      <w:r w:rsidRPr="005B0428">
        <w:rPr>
          <w:rFonts w:ascii="Arial Narrow" w:eastAsia="Times New Roman" w:hAnsi="Arial Narrow" w:cs="Arial"/>
          <w:i/>
          <w:color w:val="000000"/>
          <w:lang w:val="en-ID"/>
        </w:rPr>
        <w:t>Untuk</w:t>
      </w:r>
      <w:proofErr w:type="spellEnd"/>
      <w:r w:rsidRPr="005B0428">
        <w:rPr>
          <w:rFonts w:ascii="Arial Narrow" w:eastAsia="Times New Roman" w:hAnsi="Arial Narrow" w:cs="Arial"/>
          <w:i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i/>
          <w:color w:val="000000"/>
          <w:lang w:val="en-ID"/>
        </w:rPr>
        <w:t>informasi</w:t>
      </w:r>
      <w:proofErr w:type="spellEnd"/>
      <w:r w:rsidRPr="005B0428">
        <w:rPr>
          <w:rFonts w:ascii="Arial Narrow" w:eastAsia="Times New Roman" w:hAnsi="Arial Narrow" w:cs="Arial"/>
          <w:i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i/>
          <w:color w:val="000000"/>
          <w:lang w:val="en-ID"/>
        </w:rPr>
        <w:t>lebih</w:t>
      </w:r>
      <w:proofErr w:type="spellEnd"/>
      <w:r w:rsidRPr="005B0428">
        <w:rPr>
          <w:rFonts w:ascii="Arial Narrow" w:eastAsia="Times New Roman" w:hAnsi="Arial Narrow" w:cs="Arial"/>
          <w:i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i/>
          <w:color w:val="000000"/>
          <w:lang w:val="en-ID"/>
        </w:rPr>
        <w:t>lanjut</w:t>
      </w:r>
      <w:proofErr w:type="spellEnd"/>
      <w:r w:rsidRPr="005B0428">
        <w:rPr>
          <w:rFonts w:ascii="Arial Narrow" w:eastAsia="Times New Roman" w:hAnsi="Arial Narrow" w:cs="Arial"/>
          <w:i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i/>
          <w:color w:val="000000"/>
          <w:lang w:val="en-ID"/>
        </w:rPr>
        <w:t>dapat</w:t>
      </w:r>
      <w:proofErr w:type="spellEnd"/>
      <w:r w:rsidRPr="005B0428">
        <w:rPr>
          <w:rFonts w:ascii="Arial Narrow" w:eastAsia="Times New Roman" w:hAnsi="Arial Narrow" w:cs="Arial"/>
          <w:i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i/>
          <w:color w:val="000000"/>
          <w:lang w:val="en-ID"/>
        </w:rPr>
        <w:t>menghubungi</w:t>
      </w:r>
      <w:proofErr w:type="spellEnd"/>
      <w:r w:rsidRPr="005B0428">
        <w:rPr>
          <w:rFonts w:ascii="Arial Narrow" w:eastAsia="Times New Roman" w:hAnsi="Arial Narrow" w:cs="Arial"/>
          <w:i/>
          <w:color w:val="000000"/>
          <w:lang w:val="en-ID"/>
        </w:rPr>
        <w:t>:</w:t>
      </w:r>
    </w:p>
    <w:p w14:paraId="20E7CC4A" w14:textId="77777777" w:rsidR="005B0428" w:rsidRPr="005B0428" w:rsidRDefault="005B0428" w:rsidP="005B0428">
      <w:pPr>
        <w:rPr>
          <w:rFonts w:ascii="Arial Narrow" w:eastAsia="Times New Roman" w:hAnsi="Arial Narrow" w:cs="Times New Roman"/>
          <w:i/>
          <w:lang w:val="en-ID"/>
        </w:rPr>
      </w:pPr>
    </w:p>
    <w:p w14:paraId="779506F3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proofErr w:type="spellStart"/>
      <w:r w:rsidRPr="005B0428">
        <w:rPr>
          <w:rFonts w:ascii="Arial Narrow" w:eastAsia="Times New Roman" w:hAnsi="Arial Narrow" w:cs="Arial"/>
          <w:color w:val="000000"/>
          <w:lang w:val="en-ID"/>
        </w:rPr>
        <w:t>Suryo</w:t>
      </w:r>
      <w:proofErr w:type="spellEnd"/>
      <w:r w:rsidRPr="005B0428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color w:val="000000"/>
          <w:lang w:val="en-ID"/>
        </w:rPr>
        <w:t>Khasabu</w:t>
      </w:r>
      <w:proofErr w:type="spellEnd"/>
    </w:p>
    <w:p w14:paraId="2B3890D7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 xml:space="preserve">VP </w:t>
      </w:r>
      <w:proofErr w:type="spellStart"/>
      <w:r w:rsidRPr="005B0428">
        <w:rPr>
          <w:rFonts w:ascii="Arial Narrow" w:eastAsia="Times New Roman" w:hAnsi="Arial Narrow" w:cs="Arial"/>
          <w:color w:val="000000"/>
          <w:lang w:val="en-ID"/>
        </w:rPr>
        <w:t>Komunikasi</w:t>
      </w:r>
      <w:proofErr w:type="spellEnd"/>
      <w:r w:rsidRPr="005B0428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color w:val="000000"/>
          <w:lang w:val="en-ID"/>
        </w:rPr>
        <w:t>Korporasi</w:t>
      </w:r>
      <w:proofErr w:type="spellEnd"/>
      <w:r w:rsidRPr="005B0428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color w:val="000000"/>
          <w:lang w:val="en-ID"/>
        </w:rPr>
        <w:t>dan</w:t>
      </w:r>
      <w:proofErr w:type="spellEnd"/>
      <w:r w:rsidRPr="005B0428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5B0428">
        <w:rPr>
          <w:rFonts w:ascii="Arial Narrow" w:eastAsia="Times New Roman" w:hAnsi="Arial Narrow" w:cs="Arial"/>
          <w:color w:val="000000"/>
          <w:lang w:val="en-ID"/>
        </w:rPr>
        <w:t>Protokoler</w:t>
      </w:r>
      <w:proofErr w:type="spellEnd"/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3419459F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 xml:space="preserve">PT </w:t>
      </w:r>
      <w:proofErr w:type="spellStart"/>
      <w:r w:rsidRPr="005B0428">
        <w:rPr>
          <w:rFonts w:ascii="Arial Narrow" w:eastAsia="Times New Roman" w:hAnsi="Arial Narrow" w:cs="Arial"/>
          <w:color w:val="000000"/>
          <w:lang w:val="en-ID"/>
        </w:rPr>
        <w:t>Pelindo</w:t>
      </w:r>
      <w:proofErr w:type="spellEnd"/>
      <w:r w:rsidRPr="005B0428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5B0428">
        <w:rPr>
          <w:rFonts w:ascii="Arial Narrow" w:eastAsia="Times New Roman" w:hAnsi="Arial Narrow" w:cs="Arial"/>
          <w:color w:val="000000"/>
          <w:lang w:val="en-ID"/>
        </w:rPr>
        <w:t>Petikemas</w:t>
      </w:r>
      <w:proofErr w:type="spellEnd"/>
    </w:p>
    <w:p w14:paraId="4890C379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HP : 08113819219</w:t>
      </w:r>
    </w:p>
    <w:p w14:paraId="74A7C335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Email : info.tpk@pelindo.co.id</w:t>
      </w:r>
    </w:p>
    <w:p w14:paraId="62F8C8AE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7D37A1EF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5A4C4F26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3C85526D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61B7EF78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686AC08F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626A125A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1A4EEFD3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61531F0F" w14:textId="77777777" w:rsidR="005B0428" w:rsidRPr="005B0428" w:rsidRDefault="005B0428" w:rsidP="005B0428">
      <w:pPr>
        <w:jc w:val="both"/>
        <w:rPr>
          <w:rFonts w:ascii="Arial Narrow" w:eastAsia="Times New Roman" w:hAnsi="Arial Narrow" w:cs="Times New Roman"/>
          <w:lang w:val="en-ID"/>
        </w:rPr>
      </w:pPr>
      <w:r w:rsidRPr="005B0428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4CDB5F23" w14:textId="77777777" w:rsidR="004A069D" w:rsidRPr="005C3D52" w:rsidRDefault="004A069D" w:rsidP="005B0428">
      <w:pPr>
        <w:rPr>
          <w:rFonts w:ascii="Arial Narrow" w:hAnsi="Arial Narrow"/>
        </w:rPr>
      </w:pPr>
    </w:p>
    <w:sectPr w:rsidR="004A069D" w:rsidRPr="005C3D52" w:rsidSect="00C402D9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50B20" w14:textId="77777777" w:rsidR="006909B7" w:rsidRDefault="006909B7" w:rsidP="005C3D52">
      <w:r>
        <w:separator/>
      </w:r>
    </w:p>
  </w:endnote>
  <w:endnote w:type="continuationSeparator" w:id="0">
    <w:p w14:paraId="0D934044" w14:textId="77777777" w:rsidR="006909B7" w:rsidRDefault="006909B7" w:rsidP="005C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31B1" w14:textId="77777777" w:rsidR="006909B7" w:rsidRDefault="006909B7" w:rsidP="005C3D52">
      <w:r>
        <w:separator/>
      </w:r>
    </w:p>
  </w:footnote>
  <w:footnote w:type="continuationSeparator" w:id="0">
    <w:p w14:paraId="06023287" w14:textId="77777777" w:rsidR="006909B7" w:rsidRDefault="006909B7" w:rsidP="005C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2CE0" w14:textId="77777777" w:rsidR="005C3D52" w:rsidRDefault="005C3D52" w:rsidP="005C3D52">
    <w:pPr>
      <w:pStyle w:val="Header"/>
      <w:jc w:val="both"/>
    </w:pPr>
  </w:p>
  <w:p w14:paraId="18346678" w14:textId="77777777" w:rsidR="005C3D52" w:rsidRDefault="005C3D52" w:rsidP="005C3D52">
    <w:pPr>
      <w:pStyle w:val="Header"/>
      <w:jc w:val="both"/>
    </w:pPr>
  </w:p>
  <w:p w14:paraId="2D4BBBF2" w14:textId="77777777" w:rsidR="005C3D52" w:rsidRPr="005C3D52" w:rsidRDefault="005C3D52" w:rsidP="005C3D52">
    <w:pPr>
      <w:pStyle w:val="Header"/>
      <w:rPr>
        <w:rFonts w:ascii="Arial Narrow" w:hAnsi="Arial Narrow" w:cs="Arial"/>
      </w:rPr>
    </w:pPr>
    <w:r w:rsidRPr="005C3D52">
      <w:rPr>
        <w:rFonts w:ascii="Arial Narrow" w:hAnsi="Arial Narrow" w:cs="Arial"/>
        <w:noProof/>
      </w:rPr>
      <w:drawing>
        <wp:anchor distT="0" distB="0" distL="114300" distR="114300" simplePos="0" relativeHeight="251658240" behindDoc="0" locked="0" layoutInCell="1" allowOverlap="1" wp14:anchorId="60BB49E9" wp14:editId="0C0F49DD">
          <wp:simplePos x="0" y="0"/>
          <wp:positionH relativeFrom="margin">
            <wp:posOffset>3828415</wp:posOffset>
          </wp:positionH>
          <wp:positionV relativeFrom="margin">
            <wp:posOffset>-745490</wp:posOffset>
          </wp:positionV>
          <wp:extent cx="1978025" cy="558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LINDOTP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37"/>
    <w:rsid w:val="00036489"/>
    <w:rsid w:val="000C0174"/>
    <w:rsid w:val="00140C54"/>
    <w:rsid w:val="00483429"/>
    <w:rsid w:val="004A069D"/>
    <w:rsid w:val="004E2A25"/>
    <w:rsid w:val="005B0428"/>
    <w:rsid w:val="005C3D52"/>
    <w:rsid w:val="006909B7"/>
    <w:rsid w:val="00742137"/>
    <w:rsid w:val="00747368"/>
    <w:rsid w:val="007F7FDB"/>
    <w:rsid w:val="00813893"/>
    <w:rsid w:val="008C7C9C"/>
    <w:rsid w:val="00966BE1"/>
    <w:rsid w:val="009E022E"/>
    <w:rsid w:val="00A01D7D"/>
    <w:rsid w:val="00B87E08"/>
    <w:rsid w:val="00BB1A74"/>
    <w:rsid w:val="00C124CB"/>
    <w:rsid w:val="00C15D08"/>
    <w:rsid w:val="00C402D9"/>
    <w:rsid w:val="00D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F9DCAF"/>
  <w14:defaultImageDpi w14:val="32767"/>
  <w15:chartTrackingRefBased/>
  <w15:docId w15:val="{3BC07F32-85C7-E441-9CF3-FAA5054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4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5C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D52"/>
  </w:style>
  <w:style w:type="paragraph" w:styleId="Footer">
    <w:name w:val="footer"/>
    <w:basedOn w:val="Normal"/>
    <w:link w:val="FooterChar"/>
    <w:uiPriority w:val="99"/>
    <w:unhideWhenUsed/>
    <w:rsid w:val="005C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2022-01-31T10:15:00Z</dcterms:created>
  <dcterms:modified xsi:type="dcterms:W3CDTF">2022-01-31T10:15:00Z</dcterms:modified>
</cp:coreProperties>
</file>