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2BB4" w14:textId="17E34538" w:rsidR="00131AD1" w:rsidRPr="00246BE9" w:rsidRDefault="000D2FDA" w:rsidP="00842C8A">
      <w:pPr>
        <w:shd w:val="clear" w:color="auto" w:fill="FFFFFF"/>
        <w:spacing w:after="0" w:line="276" w:lineRule="auto"/>
        <w:rPr>
          <w:rFonts w:ascii="Arial Narrow" w:hAnsi="Arial Narrow"/>
        </w:rPr>
      </w:pPr>
      <w:bookmarkStart w:id="0" w:name="_Hlk141779674"/>
      <w:r w:rsidRPr="00246BE9">
        <w:rPr>
          <w:rFonts w:ascii="Arial Narrow" w:eastAsia="Times New Roman" w:hAnsi="Arial Narrow" w:cs="Arial"/>
          <w:noProof/>
          <w:color w:val="222222"/>
          <w:sz w:val="20"/>
          <w:szCs w:val="20"/>
          <w:lang w:eastAsia="en-ID"/>
        </w:rPr>
        <w:drawing>
          <wp:anchor distT="0" distB="0" distL="114300" distR="114300" simplePos="0" relativeHeight="251659264" behindDoc="0" locked="0" layoutInCell="1" allowOverlap="1" wp14:anchorId="7F7D894C" wp14:editId="1E048B32">
            <wp:simplePos x="0" y="0"/>
            <wp:positionH relativeFrom="margin">
              <wp:posOffset>4586605</wp:posOffset>
            </wp:positionH>
            <wp:positionV relativeFrom="paragraph">
              <wp:posOffset>-352425</wp:posOffset>
            </wp:positionV>
            <wp:extent cx="1648352" cy="46566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352" cy="465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BFC" w:rsidRPr="00246BE9">
        <w:rPr>
          <w:rFonts w:ascii="Arial Narrow" w:hAnsi="Arial Narrow"/>
        </w:rPr>
        <w:t xml:space="preserve"> </w:t>
      </w:r>
    </w:p>
    <w:p w14:paraId="3470E6D3" w14:textId="6A53EB84" w:rsidR="00C41F46" w:rsidRDefault="00C41F46" w:rsidP="00842C8A">
      <w:pPr>
        <w:shd w:val="clear" w:color="auto" w:fill="FFFFFF"/>
        <w:spacing w:after="0" w:line="276" w:lineRule="auto"/>
        <w:rPr>
          <w:rFonts w:ascii="Arial Narrow" w:hAnsi="Arial Narrow"/>
        </w:rPr>
      </w:pPr>
    </w:p>
    <w:p w14:paraId="0595D2F3" w14:textId="77777777" w:rsidR="00C41F46" w:rsidRPr="00E25A19" w:rsidRDefault="00C41F46" w:rsidP="00C41F46">
      <w:pPr>
        <w:spacing w:after="81" w:line="253" w:lineRule="atLeast"/>
        <w:jc w:val="center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Press Release</w:t>
      </w:r>
    </w:p>
    <w:bookmarkEnd w:id="0"/>
    <w:p w14:paraId="08FACF7F" w14:textId="572B7D3B" w:rsidR="00DB3644" w:rsidRDefault="00BD1E1F" w:rsidP="00DB3644">
      <w:pPr>
        <w:spacing w:after="0" w:line="253" w:lineRule="atLeast"/>
        <w:jc w:val="center"/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Pelindo Terminal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Petikemas</w:t>
      </w:r>
      <w:proofErr w:type="spellEnd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Ajak</w:t>
      </w:r>
      <w:proofErr w:type="spellEnd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Buruh</w:t>
      </w:r>
      <w:proofErr w:type="spellEnd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TKBM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Peduli</w:t>
      </w:r>
      <w:proofErr w:type="spellEnd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Keselamatan</w:t>
      </w:r>
      <w:proofErr w:type="spellEnd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dan Kesehatan </w:t>
      </w:r>
      <w:proofErr w:type="spellStart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Kerja</w:t>
      </w:r>
      <w:proofErr w:type="spellEnd"/>
    </w:p>
    <w:p w14:paraId="3A702510" w14:textId="77777777" w:rsidR="00BD1E1F" w:rsidRPr="00246BE9" w:rsidRDefault="00BD1E1F" w:rsidP="00DB3644">
      <w:pPr>
        <w:spacing w:after="0" w:line="253" w:lineRule="atLeast"/>
        <w:jc w:val="center"/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</w:pPr>
    </w:p>
    <w:p w14:paraId="2E3DBE5A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bookmarkStart w:id="1" w:name="_Hlk175758108"/>
      <w:r w:rsidRPr="00ED0BFB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Ternate (19/09) - </w:t>
      </w: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PT Pelindo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(SPTP) TPK Ternate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menyerahkan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pelindung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berupa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100 helm dan 100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rompi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kepada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para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tenaga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bongkar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muat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(TKBM).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Penyerahan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langsung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Terminal Head TPK Ternate Anwar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Pae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kepada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Wakil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Kepala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UUPJ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Koperasi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TKBM Ternate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Irvan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Saleh,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Kamis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(18/09).</w:t>
      </w:r>
    </w:p>
    <w:p w14:paraId="11BC5472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0100536A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Terminal Head TPK Ternate Anwar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Pae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mengatakan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pemberian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pelindung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para TKBM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merupakan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transformasi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sedang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oleh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perusahaan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Ternate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Anwar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menyebut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bahwa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transformasi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dilakukan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salah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satunya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adalah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berkaitan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keselamatan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kesehatan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(K3).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pemberian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pelindung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diharapkan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para TKBM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sadar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mematuhi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aturan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ditetapkan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menjaga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keselamatan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kesehatan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(K3) di TPK Ternate. </w:t>
      </w:r>
    </w:p>
    <w:p w14:paraId="048CAD41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23DF3C61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“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Transformasi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bidang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operasional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salah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satunya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menyentuh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aspek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safety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diterjemahkan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3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hal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yakni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safety induction, minimum requirement for safety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sterilisasi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terminal,”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terangnya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</w:p>
    <w:p w14:paraId="461C2931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41651015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Safety induction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merupakan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aktivitas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penyampaian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informasi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terkait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bahaya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K3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peningkatan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pengetahuan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safety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semua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pihak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berkepentingan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memasuki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terminal. Minimum requirement for safety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diwujudkan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standar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keselamatan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sama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fasilitas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maupun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peralatan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terminal. </w:t>
      </w:r>
    </w:p>
    <w:p w14:paraId="5D26DE87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3733C646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Sementara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sterilisasi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adalah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pembatasan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akses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orang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maupun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kendaraan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masuk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memiliki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risiko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tinggi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terhadap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kecelakaan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</w:p>
    <w:p w14:paraId="584A2E1D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30D801B4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“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Pemberian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alat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pelindung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kebutuhan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minimal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untuk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aspek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safety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pihak-pihak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berkegiatan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dalam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peti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kemas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sekaligus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bentuk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tanggung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jawab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sosial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lingkungan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(TJSL)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kepada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TKBM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berkegiatan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TPK </w:t>
      </w:r>
      <w:proofErr w:type="gram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Ternate,“</w:t>
      </w:r>
      <w:proofErr w:type="gram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tambahnya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. </w:t>
      </w:r>
    </w:p>
    <w:p w14:paraId="69C610D5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6E80AF4A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Wakil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Kepala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UUPJ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Koperasi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TKBM Ternate,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Irvan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Saleh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menyampaikan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terimakasih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atas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pemberian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Alat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Pelindung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Diri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(APD).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Menurut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Irvan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program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merupakan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hal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guna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menekan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angka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kecelakaan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di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lingkungan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Pelabuhan Ahmad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Yani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.</w:t>
      </w:r>
    </w:p>
    <w:p w14:paraId="59D1AA02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5B73FFF1" w14:textId="77777777" w:rsidR="00BD1E1F" w:rsidRPr="00ED0BFB" w:rsidRDefault="00BD1E1F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“Kami sangat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berterimakasih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atas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kepedulian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TPK Ternate,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adalah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hasil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komunikasi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koordinasi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serta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kolaborasi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yang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baik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antara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PT Pelindo Terminal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dengan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kami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selama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,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semoga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kerjasama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ini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lebih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ditingkatkan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lagi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,” </w:t>
      </w:r>
      <w:proofErr w:type="spell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tutup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 </w:t>
      </w:r>
      <w:proofErr w:type="spellStart"/>
      <w:proofErr w:type="gramStart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Irvan</w:t>
      </w:r>
      <w:proofErr w:type="spellEnd"/>
      <w:r w:rsidRPr="00ED0BFB">
        <w:rPr>
          <w:rFonts w:ascii="Arial Narrow" w:eastAsia="Times New Roman" w:hAnsi="Arial Narrow" w:cs="Calibri"/>
          <w:sz w:val="20"/>
          <w:szCs w:val="20"/>
          <w:lang w:eastAsia="en-ID"/>
        </w:rPr>
        <w:t>..</w:t>
      </w:r>
      <w:proofErr w:type="gramEnd"/>
    </w:p>
    <w:p w14:paraId="0C2EAC00" w14:textId="77777777" w:rsidR="00BD1E1F" w:rsidRDefault="00BD1E1F" w:rsidP="00BD1E1F">
      <w:pPr>
        <w:spacing w:after="0" w:line="253" w:lineRule="atLeast"/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</w:pPr>
    </w:p>
    <w:p w14:paraId="7589419B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</w:pP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Untuk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informasi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lebih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lanjut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dapat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menghubungi</w:t>
      </w:r>
      <w:proofErr w:type="spellEnd"/>
      <w:r w:rsidRPr="00E25A19">
        <w:rPr>
          <w:rFonts w:ascii="Arial Narrow" w:eastAsia="Times New Roman" w:hAnsi="Arial Narrow" w:cs="Calibri"/>
          <w:b/>
          <w:bCs/>
          <w:sz w:val="20"/>
          <w:szCs w:val="20"/>
          <w:lang w:eastAsia="en-ID"/>
        </w:rPr>
        <w:t>:</w:t>
      </w:r>
    </w:p>
    <w:p w14:paraId="2DA6CDB2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p w14:paraId="732DFF33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Suryo</w:t>
      </w:r>
      <w:proofErr w:type="spellEnd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Khasabu</w:t>
      </w:r>
      <w:proofErr w:type="spellEnd"/>
    </w:p>
    <w:p w14:paraId="46A44A0D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VP </w:t>
      </w: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Komunikasi</w:t>
      </w:r>
      <w:proofErr w:type="spellEnd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Korporasi</w:t>
      </w:r>
      <w:proofErr w:type="spellEnd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dan </w:t>
      </w: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Protokoler</w:t>
      </w:r>
      <w:proofErr w:type="spellEnd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27B9BEBF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PT Pelindo Terminal </w:t>
      </w:r>
      <w:proofErr w:type="spellStart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>Petikemas</w:t>
      </w:r>
      <w:proofErr w:type="spellEnd"/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 </w:t>
      </w:r>
    </w:p>
    <w:p w14:paraId="1BD7800D" w14:textId="77777777" w:rsidR="00BD1E1F" w:rsidRPr="00E25A19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Email: info.tpk@pelindo.co.id </w:t>
      </w:r>
    </w:p>
    <w:p w14:paraId="35584452" w14:textId="77777777" w:rsidR="00BD1E1F" w:rsidRPr="008407AA" w:rsidRDefault="00BD1E1F" w:rsidP="00BD1E1F">
      <w:pPr>
        <w:spacing w:after="0" w:line="253" w:lineRule="atLeast"/>
        <w:rPr>
          <w:rFonts w:ascii="Arial Narrow" w:eastAsia="Times New Roman" w:hAnsi="Arial Narrow" w:cs="Calibri"/>
          <w:sz w:val="20"/>
          <w:szCs w:val="20"/>
          <w:lang w:eastAsia="en-ID"/>
        </w:rPr>
      </w:pPr>
      <w:r w:rsidRPr="00E25A19">
        <w:rPr>
          <w:rFonts w:ascii="Arial Narrow" w:eastAsia="Times New Roman" w:hAnsi="Arial Narrow" w:cs="Calibri"/>
          <w:sz w:val="20"/>
          <w:szCs w:val="20"/>
          <w:lang w:eastAsia="en-ID"/>
        </w:rPr>
        <w:t xml:space="preserve">HP: </w:t>
      </w:r>
      <w:r w:rsidRPr="00626CF8">
        <w:rPr>
          <w:rFonts w:ascii="Arial Narrow" w:eastAsia="Times New Roman" w:hAnsi="Arial Narrow" w:cs="Calibri"/>
          <w:sz w:val="20"/>
          <w:szCs w:val="20"/>
          <w:lang w:eastAsia="en-ID"/>
        </w:rPr>
        <w:t>+628112841111</w:t>
      </w:r>
      <w:bookmarkEnd w:id="1"/>
    </w:p>
    <w:p w14:paraId="6ABD85BA" w14:textId="065CB94F" w:rsidR="005028E1" w:rsidRPr="008407AA" w:rsidRDefault="005028E1" w:rsidP="00BD1E1F">
      <w:pPr>
        <w:spacing w:after="0" w:line="253" w:lineRule="atLeast"/>
        <w:jc w:val="both"/>
        <w:rPr>
          <w:rFonts w:ascii="Arial Narrow" w:eastAsia="Times New Roman" w:hAnsi="Arial Narrow" w:cs="Calibri"/>
          <w:sz w:val="20"/>
          <w:szCs w:val="20"/>
          <w:lang w:eastAsia="en-ID"/>
        </w:rPr>
      </w:pPr>
    </w:p>
    <w:sectPr w:rsidR="005028E1" w:rsidRPr="008407AA" w:rsidSect="00271CE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BD7C" w14:textId="77777777" w:rsidR="00AB1E93" w:rsidRDefault="00AB1E93" w:rsidP="005971C1">
      <w:pPr>
        <w:spacing w:after="0" w:line="240" w:lineRule="auto"/>
      </w:pPr>
      <w:r>
        <w:separator/>
      </w:r>
    </w:p>
  </w:endnote>
  <w:endnote w:type="continuationSeparator" w:id="0">
    <w:p w14:paraId="5FB0E9A2" w14:textId="77777777" w:rsidR="00AB1E93" w:rsidRDefault="00AB1E93" w:rsidP="0059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082" w14:textId="77777777" w:rsidR="00AB1E93" w:rsidRDefault="00AB1E93" w:rsidP="005971C1">
      <w:pPr>
        <w:spacing w:after="0" w:line="240" w:lineRule="auto"/>
      </w:pPr>
      <w:r>
        <w:separator/>
      </w:r>
    </w:p>
  </w:footnote>
  <w:footnote w:type="continuationSeparator" w:id="0">
    <w:p w14:paraId="092E7D1D" w14:textId="77777777" w:rsidR="00AB1E93" w:rsidRDefault="00AB1E93" w:rsidP="0059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1"/>
    <w:rsid w:val="00053261"/>
    <w:rsid w:val="000D2FDA"/>
    <w:rsid w:val="00102D0E"/>
    <w:rsid w:val="00120D99"/>
    <w:rsid w:val="00131AD1"/>
    <w:rsid w:val="001767AE"/>
    <w:rsid w:val="00184316"/>
    <w:rsid w:val="001C0E72"/>
    <w:rsid w:val="001D4E87"/>
    <w:rsid w:val="001F2C9D"/>
    <w:rsid w:val="001F7BFC"/>
    <w:rsid w:val="00246BE9"/>
    <w:rsid w:val="002522F5"/>
    <w:rsid w:val="00271CEB"/>
    <w:rsid w:val="00284D6A"/>
    <w:rsid w:val="00290A33"/>
    <w:rsid w:val="002F1AB5"/>
    <w:rsid w:val="00323DBA"/>
    <w:rsid w:val="00347E17"/>
    <w:rsid w:val="00405682"/>
    <w:rsid w:val="004735B7"/>
    <w:rsid w:val="00477B2B"/>
    <w:rsid w:val="005028E1"/>
    <w:rsid w:val="00525C82"/>
    <w:rsid w:val="00566311"/>
    <w:rsid w:val="005971C1"/>
    <w:rsid w:val="005B0847"/>
    <w:rsid w:val="005B1898"/>
    <w:rsid w:val="005B34CE"/>
    <w:rsid w:val="005E340A"/>
    <w:rsid w:val="006044E3"/>
    <w:rsid w:val="0061247F"/>
    <w:rsid w:val="00626CF8"/>
    <w:rsid w:val="00694250"/>
    <w:rsid w:val="0069431D"/>
    <w:rsid w:val="006C274D"/>
    <w:rsid w:val="006E0E66"/>
    <w:rsid w:val="00702FA4"/>
    <w:rsid w:val="0074548E"/>
    <w:rsid w:val="00776E75"/>
    <w:rsid w:val="00777A3B"/>
    <w:rsid w:val="007B664B"/>
    <w:rsid w:val="007E4B8C"/>
    <w:rsid w:val="007F0E14"/>
    <w:rsid w:val="0081577A"/>
    <w:rsid w:val="008209A6"/>
    <w:rsid w:val="0083119E"/>
    <w:rsid w:val="008407AA"/>
    <w:rsid w:val="00841065"/>
    <w:rsid w:val="00842C8A"/>
    <w:rsid w:val="00883143"/>
    <w:rsid w:val="00922D37"/>
    <w:rsid w:val="00925878"/>
    <w:rsid w:val="00942128"/>
    <w:rsid w:val="00944AC0"/>
    <w:rsid w:val="0099424D"/>
    <w:rsid w:val="009A1ADE"/>
    <w:rsid w:val="009C6FC6"/>
    <w:rsid w:val="009E1340"/>
    <w:rsid w:val="009F147B"/>
    <w:rsid w:val="00A11DB8"/>
    <w:rsid w:val="00A22CD4"/>
    <w:rsid w:val="00A4310E"/>
    <w:rsid w:val="00A43679"/>
    <w:rsid w:val="00A72FFE"/>
    <w:rsid w:val="00AB1E93"/>
    <w:rsid w:val="00AB5FE1"/>
    <w:rsid w:val="00AD4B07"/>
    <w:rsid w:val="00BB724C"/>
    <w:rsid w:val="00BC134E"/>
    <w:rsid w:val="00BD1E1F"/>
    <w:rsid w:val="00C33BB3"/>
    <w:rsid w:val="00C41F46"/>
    <w:rsid w:val="00C64C74"/>
    <w:rsid w:val="00C94789"/>
    <w:rsid w:val="00CF22A9"/>
    <w:rsid w:val="00CF5799"/>
    <w:rsid w:val="00D2146A"/>
    <w:rsid w:val="00D532A7"/>
    <w:rsid w:val="00DB3644"/>
    <w:rsid w:val="00DD0AE8"/>
    <w:rsid w:val="00DD3F83"/>
    <w:rsid w:val="00DF1907"/>
    <w:rsid w:val="00E66BEC"/>
    <w:rsid w:val="00E703C2"/>
    <w:rsid w:val="00ED1EB5"/>
    <w:rsid w:val="00EE482A"/>
    <w:rsid w:val="00EF0D46"/>
    <w:rsid w:val="00F03087"/>
    <w:rsid w:val="00F705B5"/>
    <w:rsid w:val="00FC4D12"/>
    <w:rsid w:val="00FC64CF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1C36"/>
  <w15:chartTrackingRefBased/>
  <w15:docId w15:val="{80D2A0EE-D7F6-48F8-AF2D-1EA1CE4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F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C1"/>
  </w:style>
  <w:style w:type="paragraph" w:styleId="Footer">
    <w:name w:val="footer"/>
    <w:basedOn w:val="Normal"/>
    <w:link w:val="FooterChar"/>
    <w:uiPriority w:val="99"/>
    <w:unhideWhenUsed/>
    <w:rsid w:val="00597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Gatra Dwi Adiyasa</dc:creator>
  <cp:keywords/>
  <dc:description/>
  <cp:lastModifiedBy>Gatra Dwi Adiyasa</cp:lastModifiedBy>
  <cp:revision>63</cp:revision>
  <cp:lastPrinted>2024-08-30T08:33:00Z</cp:lastPrinted>
  <dcterms:created xsi:type="dcterms:W3CDTF">2023-06-23T02:49:00Z</dcterms:created>
  <dcterms:modified xsi:type="dcterms:W3CDTF">2024-09-20T02:52:00Z</dcterms:modified>
</cp:coreProperties>
</file>